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0C" w:rsidRPr="00A76A4A" w:rsidRDefault="00B7680C" w:rsidP="00B7680C">
      <w:pPr>
        <w:spacing w:before="120" w:after="0" w:line="240" w:lineRule="auto"/>
        <w:jc w:val="center"/>
        <w:rPr>
          <w:rFonts w:ascii="Calibri" w:hAnsi="Calibri" w:cs="Calibri"/>
          <w:color w:val="FF0000"/>
          <w:sz w:val="28"/>
          <w:szCs w:val="28"/>
        </w:rPr>
      </w:pPr>
      <w:r w:rsidRPr="00A76A4A">
        <w:rPr>
          <w:rFonts w:ascii="Calibri" w:hAnsi="Calibri" w:cs="Times New Roman"/>
          <w:color w:val="FF0000"/>
          <w:sz w:val="28"/>
          <w:szCs w:val="28"/>
          <w:rtl/>
        </w:rPr>
        <w:t>بِسْمِ اللّٰهِ الرَّحْمٰنِ الرَّحِيمِ</w:t>
      </w:r>
    </w:p>
    <w:p w:rsidR="00B7680C" w:rsidRPr="00A76A4A" w:rsidRDefault="00B7680C" w:rsidP="00B7680C">
      <w:pPr>
        <w:spacing w:before="120" w:after="0" w:line="240" w:lineRule="auto"/>
        <w:jc w:val="center"/>
        <w:rPr>
          <w:rFonts w:ascii="Calibri" w:hAnsi="Calibri" w:cs="Calibri"/>
          <w:color w:val="FF0000"/>
          <w:sz w:val="28"/>
          <w:szCs w:val="28"/>
        </w:rPr>
      </w:pPr>
      <w:r w:rsidRPr="00A76A4A">
        <w:rPr>
          <w:rFonts w:ascii="Calibri" w:hAnsi="Calibri" w:cs="Times New Roman"/>
          <w:color w:val="FF0000"/>
          <w:sz w:val="28"/>
          <w:szCs w:val="28"/>
          <w:rtl/>
        </w:rPr>
        <w:t>وَ بِهِ نَسْتَعِينُ</w:t>
      </w:r>
    </w:p>
    <w:p w:rsidR="00B7680C" w:rsidRPr="00A76A4A" w:rsidRDefault="00B7680C" w:rsidP="00B7680C">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Y</w:t>
      </w:r>
      <w:r w:rsidRPr="00A76A4A">
        <w:rPr>
          <w:rFonts w:ascii="Calibri" w:hAnsi="Calibri" w:cs="Calibri"/>
          <w:color w:val="0000B0"/>
          <w:sz w:val="28"/>
          <w:szCs w:val="28"/>
        </w:rPr>
        <w:t>İ</w:t>
      </w:r>
      <w:r>
        <w:rPr>
          <w:rFonts w:ascii="Calibri" w:hAnsi="Calibri" w:cs="Calibri"/>
          <w:color w:val="0000B0"/>
          <w:sz w:val="28"/>
          <w:szCs w:val="28"/>
        </w:rPr>
        <w:t>RM</w:t>
      </w:r>
      <w:r w:rsidRPr="00A76A4A">
        <w:rPr>
          <w:rFonts w:ascii="Calibri" w:hAnsi="Calibri" w:cs="Calibri"/>
          <w:color w:val="0000B0"/>
          <w:sz w:val="28"/>
          <w:szCs w:val="28"/>
        </w:rPr>
        <w:t>İ</w:t>
      </w:r>
      <w:r>
        <w:rPr>
          <w:rFonts w:ascii="Calibri" w:hAnsi="Calibri" w:cs="Calibri"/>
          <w:color w:val="0000B0"/>
          <w:sz w:val="28"/>
          <w:szCs w:val="28"/>
        </w:rPr>
        <w:t>B</w:t>
      </w:r>
      <w:r w:rsidRPr="00A76A4A">
        <w:rPr>
          <w:rFonts w:ascii="Calibri" w:hAnsi="Calibri" w:cs="Calibri"/>
          <w:color w:val="0000B0"/>
          <w:sz w:val="28"/>
          <w:szCs w:val="28"/>
        </w:rPr>
        <w:t>İ</w:t>
      </w:r>
      <w:r>
        <w:rPr>
          <w:rFonts w:ascii="Calibri" w:hAnsi="Calibri" w:cs="Calibri"/>
          <w:color w:val="0000B0"/>
          <w:sz w:val="28"/>
          <w:szCs w:val="28"/>
        </w:rPr>
        <w:t>R</w:t>
      </w:r>
      <w:r w:rsidRPr="00A76A4A">
        <w:rPr>
          <w:rFonts w:ascii="Calibri" w:hAnsi="Calibri" w:cs="Calibri"/>
          <w:color w:val="0000B0"/>
          <w:sz w:val="28"/>
          <w:szCs w:val="28"/>
        </w:rPr>
        <w:t>İ</w:t>
      </w:r>
      <w:r>
        <w:rPr>
          <w:rFonts w:ascii="Calibri" w:hAnsi="Calibri" w:cs="Calibri"/>
          <w:color w:val="0000B0"/>
          <w:sz w:val="28"/>
          <w:szCs w:val="28"/>
        </w:rPr>
        <w:t>NC</w:t>
      </w:r>
      <w:r w:rsidRPr="00A76A4A">
        <w:rPr>
          <w:rFonts w:ascii="Calibri" w:hAnsi="Calibri" w:cs="Calibri"/>
          <w:color w:val="0000B0"/>
          <w:sz w:val="28"/>
          <w:szCs w:val="28"/>
        </w:rPr>
        <w:t>İ LEM’A’NIN TAHŞİYESİ</w:t>
      </w:r>
      <w:r w:rsidRPr="00A76A4A">
        <w:rPr>
          <w:rStyle w:val="DipnotSabitleyicisi"/>
          <w:rFonts w:ascii="Calibri" w:hAnsi="Calibri" w:cs="Calibri"/>
          <w:color w:val="0000B0"/>
          <w:sz w:val="28"/>
          <w:szCs w:val="28"/>
          <w:shd w:val="clear" w:color="auto" w:fill="FFFFFF"/>
        </w:rPr>
        <w:footnoteReference w:id="2"/>
      </w:r>
    </w:p>
    <w:p w:rsidR="00EF374C" w:rsidRPr="003B04BA" w:rsidRDefault="00EF374C" w:rsidP="003B04BA">
      <w:pPr>
        <w:spacing w:before="120" w:after="0" w:line="240" w:lineRule="auto"/>
        <w:jc w:val="center"/>
        <w:rPr>
          <w:rFonts w:ascii="Calibri" w:hAnsi="Calibri"/>
          <w:b/>
          <w:bCs/>
          <w:sz w:val="24"/>
          <w:szCs w:val="24"/>
        </w:rPr>
      </w:pPr>
      <w:r w:rsidRPr="003B04BA">
        <w:rPr>
          <w:rFonts w:ascii="Calibri" w:hAnsi="Calibri"/>
          <w:b/>
          <w:bCs/>
          <w:sz w:val="24"/>
          <w:szCs w:val="24"/>
        </w:rPr>
        <w:t>Yirmibirinci Lem'a</w:t>
      </w:r>
    </w:p>
    <w:p w:rsidR="00EF374C" w:rsidRPr="003B04BA" w:rsidRDefault="00EF374C" w:rsidP="003B04BA">
      <w:pPr>
        <w:spacing w:before="120" w:after="0" w:line="240" w:lineRule="auto"/>
        <w:jc w:val="center"/>
        <w:rPr>
          <w:rFonts w:ascii="Calibri" w:hAnsi="Calibri"/>
          <w:b/>
          <w:bCs/>
          <w:sz w:val="24"/>
          <w:szCs w:val="24"/>
        </w:rPr>
      </w:pPr>
      <w:r w:rsidRPr="003B04BA">
        <w:rPr>
          <w:rFonts w:ascii="Calibri" w:hAnsi="Calibri"/>
          <w:b/>
          <w:bCs/>
          <w:sz w:val="24"/>
          <w:szCs w:val="24"/>
        </w:rPr>
        <w:t>İhlas hakkında</w:t>
      </w:r>
    </w:p>
    <w:p w:rsidR="00EF374C" w:rsidRPr="00EF374C" w:rsidRDefault="00EF374C" w:rsidP="00EF374C">
      <w:pPr>
        <w:spacing w:before="120" w:after="0" w:line="240" w:lineRule="auto"/>
        <w:jc w:val="both"/>
        <w:rPr>
          <w:rFonts w:ascii="Calibri" w:hAnsi="Calibri"/>
          <w:sz w:val="24"/>
          <w:szCs w:val="24"/>
        </w:rPr>
      </w:pPr>
      <w:r w:rsidRPr="00EF374C">
        <w:rPr>
          <w:rFonts w:ascii="Calibri" w:hAnsi="Calibri"/>
          <w:sz w:val="24"/>
          <w:szCs w:val="24"/>
        </w:rPr>
        <w:t>(Onyedinci Lem'anın Onyedinci Nota'sının yedi mes'elesinden Dördüncü Mes'elesi iken, ihlas münasebetiyle Yirminci Lem'anın İkinci Nokta'sı oldu. Nuraniyetine binaen Yirmibirinci Lem'a olarak Lemaat'a girdi.)</w:t>
      </w:r>
    </w:p>
    <w:p w:rsidR="00EF374C" w:rsidRPr="00EF374C" w:rsidRDefault="00EF374C" w:rsidP="00EF374C">
      <w:pPr>
        <w:spacing w:before="120" w:after="0" w:line="240" w:lineRule="auto"/>
        <w:jc w:val="both"/>
        <w:rPr>
          <w:rFonts w:ascii="Calibri" w:hAnsi="Calibri"/>
          <w:sz w:val="24"/>
          <w:szCs w:val="24"/>
        </w:rPr>
      </w:pPr>
      <w:r w:rsidRPr="00EF374C">
        <w:rPr>
          <w:rFonts w:ascii="Calibri" w:hAnsi="Calibri"/>
          <w:sz w:val="24"/>
          <w:szCs w:val="24"/>
        </w:rPr>
        <w:t>Bu Lem'a lâakal her onbeş günde bir defa okunmalı.</w:t>
      </w:r>
    </w:p>
    <w:p w:rsidR="00EF374C" w:rsidRPr="003B04BA" w:rsidRDefault="00EF374C" w:rsidP="003B04BA">
      <w:pPr>
        <w:spacing w:before="120" w:after="0" w:line="240" w:lineRule="auto"/>
        <w:jc w:val="center"/>
        <w:rPr>
          <w:rFonts w:ascii="Calibri" w:hAnsi="Calibri"/>
          <w:color w:val="FF0000"/>
          <w:sz w:val="28"/>
          <w:szCs w:val="28"/>
        </w:rPr>
      </w:pPr>
      <w:r w:rsidRPr="003B04BA">
        <w:rPr>
          <w:rFonts w:ascii="Calibri" w:hAnsi="Calibri" w:cs="Arial"/>
          <w:color w:val="FF0000"/>
          <w:sz w:val="28"/>
          <w:szCs w:val="28"/>
          <w:rtl/>
        </w:rPr>
        <w:t>بِسْمِ اللّٰهِ الرَّحْمٰنِ الرَّحِيمِ</w:t>
      </w:r>
    </w:p>
    <w:p w:rsidR="00EF374C" w:rsidRPr="003B04BA" w:rsidRDefault="00EF374C" w:rsidP="003B04BA">
      <w:pPr>
        <w:spacing w:before="120" w:after="0" w:line="240" w:lineRule="auto"/>
        <w:jc w:val="center"/>
        <w:rPr>
          <w:rFonts w:ascii="Calibri" w:hAnsi="Calibri"/>
          <w:color w:val="FF0000"/>
          <w:sz w:val="28"/>
          <w:szCs w:val="28"/>
        </w:rPr>
      </w:pPr>
      <w:r w:rsidRPr="003B04BA">
        <w:rPr>
          <w:rFonts w:ascii="Calibri" w:hAnsi="Calibri" w:cs="Arial"/>
          <w:color w:val="FF0000"/>
          <w:sz w:val="28"/>
          <w:szCs w:val="28"/>
          <w:rtl/>
        </w:rPr>
        <w:t>وَلاَ تَنَازَعُوا فَتَفْشَلُوا وَتَذْهَبَ رِيحُكُمْ ٭ وَ قُومُوا لِلّٰهِ قَانِتِينَ ٭ قَدْ اَفْلَحَ مَنْ زَكَّيهَا وَ قَدْ خَابَ مَنْ دَسَّيهَا ٭ وَلاَ تَشْتَرُوا بِآيَاتِى ثَمَنًا قَلِيلاً</w:t>
      </w:r>
    </w:p>
    <w:p w:rsidR="00EF374C" w:rsidRDefault="00EF374C" w:rsidP="00EF374C">
      <w:pPr>
        <w:spacing w:before="120" w:after="0" w:line="240" w:lineRule="auto"/>
        <w:jc w:val="both"/>
        <w:rPr>
          <w:rFonts w:ascii="Calibri" w:hAnsi="Calibri"/>
          <w:sz w:val="24"/>
          <w:szCs w:val="24"/>
        </w:rPr>
      </w:pPr>
      <w:r w:rsidRPr="00EF374C">
        <w:rPr>
          <w:rFonts w:ascii="Calibri" w:hAnsi="Calibri"/>
          <w:sz w:val="24"/>
          <w:szCs w:val="24"/>
        </w:rPr>
        <w:t xml:space="preserve">Ey âhiret kardeşlerim ve ey hizmet-i Kur'aniyede arkadaşlarım! Bilirsiniz ve biliniz: Bu dünyada, hususan uhrevî hizmetlerde en mühim bir esas, en büyük bir kuvvet, en makbul bir şefaatçı, en metin bir nokta-i istinad, en kısa bir tarîk-ı hakikat, en makbul bir dua-yı manevî, en kerametli bir vesile-i makasıd, en yüksek bir haslet, en safi bir ubudiyet: İhlastır. Madem ihlasta mezkûr hâssalar gibi çok nurlar var ve çok kuvvetler var.. ve madem bu müdhiş zamanda ve dehşetli düşmanlar mukabilinde ve şiddetli tazyikat karşısında ve savletli bid'alar, dalaletler içerisinde bizler gayet az ve zaîf ve fakir ve kuvvetsiz olduğumuz halde, gayet ağır ve büyük ve umumî ve kudsî bir vazife-i imaniye ve hizmet-i Kur'aniye omuzumuza ihsan-ı İlahî tarafından konulmuş; elbette herkesten ziyade bütün kuvvetimizle ihlası kazanmaya mecbur ve mükellefiz ve ihlasın sırrını kendimizde yerleştirmek için gayet derecede muhtacız. Yoksa hem şimdiye kadar kazandığımız hizmet-i kudsiye kısmen zayi' olur, devam etmez; hem şiddetli mes'ul oluruz. </w:t>
      </w:r>
      <w:r w:rsidRPr="003B04BA">
        <w:rPr>
          <w:rFonts w:ascii="Calibri" w:hAnsi="Calibri" w:cs="Arial"/>
          <w:color w:val="FF0000"/>
          <w:sz w:val="28"/>
          <w:szCs w:val="28"/>
          <w:rtl/>
        </w:rPr>
        <w:t>وَلاَ تَشْتَرُوا بِآيَاتِى ثَمَنًا قَلِيلاً</w:t>
      </w:r>
      <w:r w:rsidRPr="00EF374C">
        <w:rPr>
          <w:rFonts w:ascii="Calibri" w:hAnsi="Calibri"/>
          <w:sz w:val="24"/>
          <w:szCs w:val="24"/>
        </w:rPr>
        <w:t xml:space="preserve"> âyetindeki şiddetli tehdidkârane nehy-i İlahîye mazhar olup, saadet-i ebediye zararına manasız, lüzumsuz, zararlı, kederli, hodfüruşane, sakil, riyakârane bazı hissiyat-ı süfliye ve menafi'-i cüz'iyenin hatırı için ihlası kırmakla; hem </w:t>
      </w:r>
      <w:r w:rsidRPr="00C03F17">
        <w:rPr>
          <w:rFonts w:ascii="Calibri" w:hAnsi="Calibri"/>
          <w:sz w:val="24"/>
          <w:szCs w:val="24"/>
          <w:u w:val="single"/>
        </w:rPr>
        <w:t>bu hizmetteki umum kardeşlerimizin hukukuna tecavüz,</w:t>
      </w:r>
      <w:r w:rsidR="00C03F17">
        <w:rPr>
          <w:rStyle w:val="FootnoteReference"/>
          <w:rFonts w:ascii="Calibri" w:hAnsi="Calibri"/>
          <w:sz w:val="24"/>
          <w:szCs w:val="24"/>
          <w:u w:val="single"/>
        </w:rPr>
        <w:footnoteReference w:id="3"/>
      </w:r>
      <w:r w:rsidRPr="00EF374C">
        <w:rPr>
          <w:rFonts w:ascii="Calibri" w:hAnsi="Calibri"/>
          <w:sz w:val="24"/>
          <w:szCs w:val="24"/>
        </w:rPr>
        <w:t xml:space="preserve"> hem </w:t>
      </w:r>
      <w:r w:rsidRPr="00EF374C">
        <w:rPr>
          <w:rFonts w:ascii="Calibri" w:hAnsi="Calibri"/>
          <w:sz w:val="24"/>
          <w:szCs w:val="24"/>
        </w:rPr>
        <w:lastRenderedPageBreak/>
        <w:t>hizmet-i Kur'aniyenin hizmetine taarruz, hem hakaik-i imaniyenin kudsiyetine hürmetsizlik etmiş oluruz.</w:t>
      </w:r>
    </w:p>
    <w:p w:rsidR="00EF374C" w:rsidRPr="00EF374C" w:rsidRDefault="00EF374C" w:rsidP="00EF374C">
      <w:pPr>
        <w:spacing w:before="120" w:after="0" w:line="240" w:lineRule="auto"/>
        <w:jc w:val="both"/>
        <w:rPr>
          <w:rFonts w:ascii="Calibri" w:hAnsi="Calibri"/>
          <w:sz w:val="24"/>
          <w:szCs w:val="24"/>
        </w:rPr>
      </w:pPr>
      <w:r w:rsidRPr="00EF374C">
        <w:rPr>
          <w:rFonts w:ascii="Calibri" w:hAnsi="Calibri"/>
          <w:sz w:val="24"/>
          <w:szCs w:val="24"/>
        </w:rPr>
        <w:t xml:space="preserve">Ey kardeşlerim! Mühim ve büyük bir umûr-u hayriyenin çok muzır manileri olur. Şeytanlar o hizmetin hâdimleriyle çok uğraşır. Bu manilere ve bu şeytanlara karşı, ihlas kuvvetine dayanmak gerektir. İhlası kıracak esbabdan; yılandan, akrepten çekindiğiniz gibi çekininiz. Hazret-i Yusuf Aleyhisselâm </w:t>
      </w:r>
      <w:r w:rsidRPr="003B04BA">
        <w:rPr>
          <w:rFonts w:ascii="Calibri" w:hAnsi="Calibri" w:cs="Arial"/>
          <w:color w:val="FF0000"/>
          <w:sz w:val="28"/>
          <w:szCs w:val="28"/>
          <w:rtl/>
        </w:rPr>
        <w:t>اِنَّ النَّفْسَ َلاَمَّارَةٌ بِالسُّوءِ اِلاَّ مَا رَحِمَ رَبِّى</w:t>
      </w:r>
      <w:r w:rsidRPr="003B04BA">
        <w:rPr>
          <w:rFonts w:ascii="Calibri" w:hAnsi="Calibri"/>
          <w:color w:val="FF0000"/>
          <w:sz w:val="28"/>
          <w:szCs w:val="28"/>
        </w:rPr>
        <w:t xml:space="preserve"> </w:t>
      </w:r>
      <w:r w:rsidRPr="00EF374C">
        <w:rPr>
          <w:rFonts w:ascii="Calibri" w:hAnsi="Calibri"/>
          <w:sz w:val="24"/>
          <w:szCs w:val="24"/>
        </w:rPr>
        <w:t>demesiyle, nefs-i emmareye itimad edilmez. Enaniyet ve nefs-i emmare sizi aldatmasın. İhlası kazanmak ve muhafaza etmek ve manileri defetmek için, gelecek düsturlar rehberiniz olsun.</w:t>
      </w:r>
    </w:p>
    <w:p w:rsidR="00EF374C" w:rsidRPr="00EF374C" w:rsidRDefault="00EF374C" w:rsidP="00EF374C">
      <w:pPr>
        <w:spacing w:before="120" w:after="0" w:line="240" w:lineRule="auto"/>
        <w:jc w:val="both"/>
        <w:rPr>
          <w:rFonts w:ascii="Calibri" w:hAnsi="Calibri"/>
          <w:sz w:val="24"/>
          <w:szCs w:val="24"/>
        </w:rPr>
      </w:pPr>
      <w:r w:rsidRPr="00A2197B">
        <w:rPr>
          <w:rFonts w:ascii="Calibri" w:hAnsi="Calibri"/>
          <w:b/>
          <w:bCs/>
          <w:sz w:val="24"/>
          <w:szCs w:val="24"/>
        </w:rPr>
        <w:t>BİRİNCİ DÜSTURUNUZ:</w:t>
      </w:r>
      <w:r w:rsidRPr="00EF374C">
        <w:rPr>
          <w:rFonts w:ascii="Calibri" w:hAnsi="Calibri"/>
          <w:sz w:val="24"/>
          <w:szCs w:val="24"/>
        </w:rPr>
        <w:t xml:space="preserve"> Amelinizde rıza-yı İlahî olmalı. Eğer o razı olsa, bütün dünya küsse ehemmiyeti yok. Eğer o kabul etse, bütün halk reddetse tesiri yok. O razı olduktan ve kabul ettikten sonra, isterse ve hikmeti iktiza ederse, sizler istemek talebinde olmadığınız halde, halklara da kabul ettirir, onları da razı eder. Onun için, bu hizmette doğrudan doğruya yalnız Cenab-ı Hakk'ın rızasını esas maksad yapmak gerektir.</w:t>
      </w:r>
    </w:p>
    <w:p w:rsidR="00EF374C" w:rsidRPr="00EF374C" w:rsidRDefault="00EF374C" w:rsidP="00EF374C">
      <w:pPr>
        <w:spacing w:before="120" w:after="0" w:line="240" w:lineRule="auto"/>
        <w:jc w:val="both"/>
        <w:rPr>
          <w:rFonts w:ascii="Calibri" w:hAnsi="Calibri"/>
          <w:sz w:val="24"/>
          <w:szCs w:val="24"/>
        </w:rPr>
      </w:pPr>
      <w:r w:rsidRPr="00A2197B">
        <w:rPr>
          <w:rFonts w:ascii="Calibri" w:hAnsi="Calibri"/>
          <w:b/>
          <w:bCs/>
          <w:sz w:val="24"/>
          <w:szCs w:val="24"/>
        </w:rPr>
        <w:t>İKİNCİ DÜSTURUNUZ:</w:t>
      </w:r>
      <w:r w:rsidRPr="00EF374C">
        <w:rPr>
          <w:rFonts w:ascii="Calibri" w:hAnsi="Calibri"/>
          <w:sz w:val="24"/>
          <w:szCs w:val="24"/>
        </w:rPr>
        <w:t xml:space="preserve"> Bu hizmet-i Kur'aniyede bulunan kardeşlerinizi tenkid etmemek</w:t>
      </w:r>
      <w:r w:rsidR="002A49D9">
        <w:rPr>
          <w:rStyle w:val="FootnoteReference"/>
          <w:rFonts w:ascii="Calibri" w:hAnsi="Calibri"/>
          <w:sz w:val="24"/>
          <w:szCs w:val="24"/>
        </w:rPr>
        <w:footnoteReference w:id="4"/>
      </w:r>
      <w:r w:rsidRPr="00EF374C">
        <w:rPr>
          <w:rFonts w:ascii="Calibri" w:hAnsi="Calibri"/>
          <w:sz w:val="24"/>
          <w:szCs w:val="24"/>
        </w:rPr>
        <w:t xml:space="preserve"> ve onların üstünde faziletfüruşluk nev'inden gıbta damarını tahrik etmemektir.</w:t>
      </w:r>
      <w:r w:rsidR="00D83951">
        <w:rPr>
          <w:rStyle w:val="FootnoteReference"/>
          <w:rFonts w:ascii="Calibri" w:hAnsi="Calibri"/>
          <w:sz w:val="24"/>
          <w:szCs w:val="24"/>
        </w:rPr>
        <w:footnoteReference w:id="5"/>
      </w:r>
      <w:r w:rsidRPr="00EF374C">
        <w:rPr>
          <w:rFonts w:ascii="Calibri" w:hAnsi="Calibri"/>
          <w:sz w:val="24"/>
          <w:szCs w:val="24"/>
        </w:rPr>
        <w:t xml:space="preserve"> Çünki nasıl insanın bir eli diğer eline rekabet etmez, bir gözü bir gözünü tenkid etmez, dili kulağına itiraz etmez, kalb ruhun ayıbını görmez.. belki birbirinin noksanını ikmal eder, kusurunu örter, ihtiyacına yardım eder, vazifesine muavenet eder; yoksa o vücud-u insanın hayatı söner, ruhu kaçar, cismi de dağılır. Hem nasılki bir fabrikanın çarkları birbiriyle rekabetkârane </w:t>
      </w:r>
      <w:r w:rsidRPr="00EF374C">
        <w:rPr>
          <w:rFonts w:ascii="Calibri" w:hAnsi="Calibri"/>
          <w:sz w:val="24"/>
          <w:szCs w:val="24"/>
        </w:rPr>
        <w:lastRenderedPageBreak/>
        <w:t>uğraşmaz, birbirinin önüne tekaddüm edip tahakküm etmez, birbirinin kusurunu görerek tenkid edip sa'ye şevkini kırıp atalete uğratmaz. Belki bütün istidadlarıyla, birbirinin hareketini umumî maksada tevcih etmek için yardım ederler, hakikî bir tesanüd bir ittifak ile gaye-i hilkatlerine yürürler. Eğer zerre mikdar bir taarruz, bir tahakküm karışsa; o fabrikayı karıştıracak, neticesiz akîm bırakacak. Fabrika sahibi de o fabrikayı bütün bütün kırıp dağıtacak.</w:t>
      </w:r>
    </w:p>
    <w:p w:rsidR="00EF374C" w:rsidRPr="00EF374C" w:rsidRDefault="00EF374C" w:rsidP="00EF374C">
      <w:pPr>
        <w:spacing w:before="120" w:after="0" w:line="240" w:lineRule="auto"/>
        <w:jc w:val="both"/>
        <w:rPr>
          <w:rFonts w:ascii="Calibri" w:hAnsi="Calibri"/>
          <w:sz w:val="24"/>
          <w:szCs w:val="24"/>
        </w:rPr>
      </w:pPr>
      <w:r w:rsidRPr="00EF374C">
        <w:rPr>
          <w:rFonts w:ascii="Calibri" w:hAnsi="Calibri"/>
          <w:sz w:val="24"/>
          <w:szCs w:val="24"/>
        </w:rPr>
        <w:t xml:space="preserve">İşte ey Risale-i Nur şakirdleri ve Kur'anın hizmetkârları! Sizler ve bizler öyle bir insan-ı kâmil ismine lâyık bir şahs-ı manevînin âzalarıyız.. ve hayat-ı ebediye içindeki saadet-i ebediyeyi netice veren bir fabrikanın çarkları hükmündeyiz.. ve sahil-i selâmet olan Dâr-üs Selâm'a ümmet-i Muhammediyeyi (A.S.M.) çıkaran bir sefine-i Rabbaniyede çalışan hademeleriz. Elbette dört ferdden bin yüz onbir kuvvet-i maneviyeyi temin eden sırr-ı ihlası kazanmak ile, tesanüd ve ittihad-ı hakikîye muhtacız ve mecburuz. Evet üç elif ittihad etmezse, üç kıymeti var. Sırr-ı adediyet ile ittihad etse, yüz onbir kıymet alır. Dört kerre dört ayrı ayrı olsa, onaltı kıymeti var. Eğer sırr-ı uhuvvet ve ittihad-ı maksad ve ittifak-ı vazife ile tevafuk edip </w:t>
      </w:r>
      <w:r w:rsidRPr="009866AE">
        <w:rPr>
          <w:rFonts w:ascii="Calibri" w:hAnsi="Calibri"/>
          <w:b/>
          <w:bCs/>
          <w:sz w:val="24"/>
          <w:szCs w:val="24"/>
        </w:rPr>
        <w:t>bir</w:t>
      </w:r>
      <w:r w:rsidRPr="00EF374C">
        <w:rPr>
          <w:rFonts w:ascii="Calibri" w:hAnsi="Calibri"/>
          <w:sz w:val="24"/>
          <w:szCs w:val="24"/>
        </w:rPr>
        <w:t xml:space="preserve"> </w:t>
      </w:r>
      <w:r w:rsidRPr="009866AE">
        <w:rPr>
          <w:rFonts w:ascii="Calibri" w:hAnsi="Calibri"/>
          <w:b/>
          <w:bCs/>
          <w:sz w:val="24"/>
          <w:szCs w:val="24"/>
        </w:rPr>
        <w:t>çizgi üstünde</w:t>
      </w:r>
      <w:r w:rsidR="009866AE">
        <w:rPr>
          <w:rStyle w:val="FootnoteReference"/>
          <w:rFonts w:ascii="Calibri" w:hAnsi="Calibri"/>
          <w:sz w:val="24"/>
          <w:szCs w:val="24"/>
        </w:rPr>
        <w:footnoteReference w:id="6"/>
      </w:r>
      <w:r w:rsidRPr="00EF374C">
        <w:rPr>
          <w:rFonts w:ascii="Calibri" w:hAnsi="Calibri"/>
          <w:sz w:val="24"/>
          <w:szCs w:val="24"/>
        </w:rPr>
        <w:t xml:space="preserve"> omuz omuza verseler, o vakit dörtbin dörtyüz kırkdört kuvvetinde ve kıymetinde olduğu gibi.. hakikî sırr-ı ihlas ile, onaltı fedakâr kardeşlerin kıymet ve kuvvet-i maneviyesi dört binden geçtiğine, pek çok vukuat-ı tarihiye şehadet ediyor.</w:t>
      </w:r>
      <w:r w:rsidRPr="00EF374C">
        <w:rPr>
          <w:rStyle w:val="FootnoteReference"/>
          <w:rFonts w:ascii="Calibri" w:hAnsi="Calibri"/>
          <w:sz w:val="24"/>
          <w:szCs w:val="24"/>
        </w:rPr>
        <w:footnoteReference w:id="7"/>
      </w:r>
    </w:p>
    <w:p w:rsidR="00EF374C" w:rsidRPr="00EF374C" w:rsidRDefault="00EF374C" w:rsidP="00EF374C">
      <w:pPr>
        <w:spacing w:before="120" w:after="0" w:line="240" w:lineRule="auto"/>
        <w:jc w:val="both"/>
        <w:rPr>
          <w:rFonts w:ascii="Calibri" w:hAnsi="Calibri"/>
          <w:sz w:val="24"/>
          <w:szCs w:val="24"/>
        </w:rPr>
      </w:pPr>
      <w:r w:rsidRPr="00EF374C">
        <w:rPr>
          <w:rFonts w:ascii="Calibri" w:hAnsi="Calibri"/>
          <w:sz w:val="24"/>
          <w:szCs w:val="24"/>
        </w:rPr>
        <w:t xml:space="preserve">Bu sırrın sırrı şudur ki: Hakikî, samimî bir ittifakta herbir ferd, sair kardeşlerin gözüyle de bakabilir ve kulaklarıyla da işitebilir. Güya on hakikî müttehid adamın herbiri yirmi gözle bakıyor, on akılla düşünüyor, yirmi kulakla işitiyor, yirmi elle çalışıyor bir tarzda manevî kıymeti ve kuvvetleri vardır. {(Haşiye): Evet sırr-ı ihlas ile samimî tesanüd ve ittihad, hadsiz menfaate medar olduğu gibi; korkulara hattâ ölüme karşı en mühim bir siper, bir nokta-i </w:t>
      </w:r>
      <w:r w:rsidRPr="00EF374C">
        <w:rPr>
          <w:rFonts w:ascii="Calibri" w:hAnsi="Calibri"/>
          <w:sz w:val="24"/>
          <w:szCs w:val="24"/>
        </w:rPr>
        <w:lastRenderedPageBreak/>
        <w:t>istinaddır. Çünki ölüm gelse, bir ruhu alır. Sırr-ı uhuvvet-i hakikiye ile rıza-yı İlahî yolunda, âhirete müteallik işlerde, kardeşleri adedince ruhları olduğundan biri ölse, "Diğer ruhlarım sağlam kalsınlar; zira o ruhlar her vakit sevabları bana kazandırmakla manevî bir hayatı idame ettiklerinden ben ölmüyorum." diyerek, ölümü gülerek karşılar. "Ve o ruhlar vasıtasıyla sevab cihetinde yaşıyorum, yalnız günah cihetinde ölüyorum." der, rahatla yatar.</w:t>
      </w:r>
      <w:r w:rsidR="00ED045F">
        <w:rPr>
          <w:rStyle w:val="FootnoteReference"/>
          <w:rFonts w:ascii="Calibri" w:hAnsi="Calibri"/>
          <w:sz w:val="24"/>
          <w:szCs w:val="24"/>
        </w:rPr>
        <w:footnoteReference w:id="8"/>
      </w:r>
      <w:r w:rsidRPr="00EF374C">
        <w:rPr>
          <w:rFonts w:ascii="Calibri" w:hAnsi="Calibri"/>
          <w:sz w:val="24"/>
          <w:szCs w:val="24"/>
        </w:rPr>
        <w:t>}</w:t>
      </w:r>
    </w:p>
    <w:p w:rsidR="00BF3AD2" w:rsidRPr="00BF3AD2" w:rsidRDefault="00EF374C" w:rsidP="00BF3AD2">
      <w:pPr>
        <w:spacing w:before="120" w:after="0" w:line="240" w:lineRule="auto"/>
        <w:jc w:val="both"/>
        <w:rPr>
          <w:rFonts w:ascii="Calibri" w:hAnsi="Calibri"/>
          <w:sz w:val="24"/>
          <w:szCs w:val="24"/>
        </w:rPr>
      </w:pPr>
      <w:r w:rsidRPr="00A2197B">
        <w:rPr>
          <w:rFonts w:ascii="Calibri" w:hAnsi="Calibri"/>
          <w:b/>
          <w:bCs/>
          <w:sz w:val="24"/>
          <w:szCs w:val="24"/>
        </w:rPr>
        <w:t>ÜÇÜNCÜ DÜSTURUNUZ:</w:t>
      </w:r>
      <w:r w:rsidRPr="00EF374C">
        <w:rPr>
          <w:rFonts w:ascii="Calibri" w:hAnsi="Calibri"/>
          <w:sz w:val="24"/>
          <w:szCs w:val="24"/>
        </w:rPr>
        <w:t xml:space="preserve"> Bütün kuvvetinizi ihlasta ve hakta bilmelisiniz. Evet kuvvet haktadır ve ihlastadır.</w:t>
      </w:r>
      <w:r w:rsidR="003B04BA">
        <w:rPr>
          <w:rStyle w:val="FootnoteReference"/>
          <w:rFonts w:ascii="Calibri" w:hAnsi="Calibri"/>
          <w:sz w:val="24"/>
          <w:szCs w:val="24"/>
        </w:rPr>
        <w:footnoteReference w:id="9"/>
      </w:r>
      <w:r w:rsidRPr="00EF374C">
        <w:rPr>
          <w:rFonts w:ascii="Calibri" w:hAnsi="Calibri"/>
          <w:sz w:val="24"/>
          <w:szCs w:val="24"/>
        </w:rPr>
        <w:t xml:space="preserve"> Haksızlar dahi, haksızlıkları içinde gösterdikleri ihlas ve samimiyet yüzünden </w:t>
      </w:r>
      <w:r w:rsidRPr="00EF374C">
        <w:rPr>
          <w:rFonts w:ascii="Calibri" w:hAnsi="Calibri"/>
          <w:sz w:val="24"/>
          <w:szCs w:val="24"/>
        </w:rPr>
        <w:lastRenderedPageBreak/>
        <w:t>kuvvet kazanıyorlar.</w:t>
      </w:r>
      <w:r w:rsidR="003B04BA">
        <w:rPr>
          <w:rStyle w:val="FootnoteReference"/>
          <w:rFonts w:ascii="Calibri" w:hAnsi="Calibri"/>
          <w:sz w:val="24"/>
          <w:szCs w:val="24"/>
        </w:rPr>
        <w:footnoteReference w:id="10"/>
      </w:r>
      <w:r w:rsidRPr="00EF374C">
        <w:rPr>
          <w:rFonts w:ascii="Calibri" w:hAnsi="Calibri"/>
          <w:sz w:val="24"/>
          <w:szCs w:val="24"/>
        </w:rPr>
        <w:t xml:space="preserve"> Evet kuvvet hakta ve ihlasta olduğuna bir delil, şu hizmetimizdir. Bu hizmetimizde bir parça ihlas, bu davayı isbat eder ve kendi kendine delil olur. Çünki yirmi </w:t>
      </w:r>
      <w:r w:rsidRPr="00EF374C">
        <w:rPr>
          <w:rFonts w:ascii="Calibri" w:hAnsi="Calibri"/>
          <w:sz w:val="24"/>
          <w:szCs w:val="24"/>
        </w:rPr>
        <w:lastRenderedPageBreak/>
        <w:t>seneden fazla kendi memleketimde ve İstanbul'da ettiğimiz hizmet-i ilmiye ve diniyeye mukabil, burada sizinle yedi-sekiz senede yüz derece fazla edildi. Halbuki, kendi memleketimde ve İstanbul'da burada benimle çalışan kardeşlerimden yüz, belki bin derece</w:t>
      </w:r>
      <w:r w:rsidR="00BF3AD2">
        <w:rPr>
          <w:rFonts w:ascii="Calibri" w:hAnsi="Calibri"/>
          <w:sz w:val="24"/>
          <w:szCs w:val="24"/>
        </w:rPr>
        <w:t xml:space="preserve"> </w:t>
      </w:r>
      <w:r w:rsidR="00BF3AD2" w:rsidRPr="00BF3AD2">
        <w:rPr>
          <w:rFonts w:ascii="Calibri" w:hAnsi="Calibri"/>
          <w:sz w:val="24"/>
          <w:szCs w:val="24"/>
        </w:rPr>
        <w:t>fazla yardımcılarım varken, burada ben yalnız, kimsesiz, garib, yarım ümmi, insafsız memurların tarassudat ve tazyikatları altında yedi-sekiz sene sizinle ettiğim hizmet; yüz derece eski hizmetten fazla muvaffakıyeti gösteren manevî kuvvet, sizlerdeki ihlastan geldiğine kat'iyyen şübhem kalmadı.</w:t>
      </w:r>
    </w:p>
    <w:p w:rsidR="00BF3AD2" w:rsidRPr="00BF3AD2" w:rsidRDefault="00BF3AD2" w:rsidP="000E705F">
      <w:pPr>
        <w:spacing w:before="120" w:after="0" w:line="240" w:lineRule="auto"/>
        <w:jc w:val="both"/>
        <w:rPr>
          <w:rFonts w:ascii="Calibri" w:hAnsi="Calibri"/>
          <w:sz w:val="24"/>
          <w:szCs w:val="24"/>
        </w:rPr>
      </w:pPr>
      <w:r w:rsidRPr="00BF3AD2">
        <w:rPr>
          <w:rFonts w:ascii="Calibri" w:hAnsi="Calibri"/>
          <w:sz w:val="24"/>
          <w:szCs w:val="24"/>
        </w:rPr>
        <w:t>Hem itiraf ediyorum ki: Samimî ihlasınızla, şan ü şeref perdesi altında nefsimi okşayan riyadan beni bir derece kurtardınız. İnşâallah tam ihlasa muvaffak olursunuz, beni de tam ihlasa sokarsınız. Bilirsiniz ki, Hazret-i Ali (R.A.) o mu'cizevari kerametiyle ve Hazret-i Gavs-ı A'zam (K.S.), o hârika keramet-i gaybiyesiyle, sizlere bu sırr-ı ihlasa binaen iltifat ediyorlar ve himayetkârane teselli verip hizmetinizi manen alkışlıyorlar.</w:t>
      </w:r>
      <w:r w:rsidR="00797094">
        <w:rPr>
          <w:rStyle w:val="FootnoteReference"/>
          <w:rFonts w:ascii="Calibri" w:hAnsi="Calibri"/>
          <w:sz w:val="24"/>
          <w:szCs w:val="24"/>
        </w:rPr>
        <w:footnoteReference w:id="11"/>
      </w:r>
      <w:r w:rsidRPr="00BF3AD2">
        <w:rPr>
          <w:rFonts w:ascii="Calibri" w:hAnsi="Calibri"/>
          <w:sz w:val="24"/>
          <w:szCs w:val="24"/>
        </w:rPr>
        <w:t xml:space="preserve"> Evet hiç şübhe etmeyiniz ki, bu </w:t>
      </w:r>
      <w:r w:rsidRPr="00BF3AD2">
        <w:rPr>
          <w:rFonts w:ascii="Calibri" w:hAnsi="Calibri"/>
          <w:sz w:val="24"/>
          <w:szCs w:val="24"/>
        </w:rPr>
        <w:lastRenderedPageBreak/>
        <w:t xml:space="preserve">teveccühleri, ihlasa binaen gelir. Eğer </w:t>
      </w:r>
      <w:r w:rsidRPr="00BF3AD2">
        <w:rPr>
          <w:rFonts w:ascii="Calibri" w:hAnsi="Calibri"/>
          <w:b/>
          <w:bCs/>
          <w:sz w:val="24"/>
          <w:szCs w:val="24"/>
          <w:u w:val="single"/>
        </w:rPr>
        <w:t>bilerek</w:t>
      </w:r>
      <w:r w:rsidR="00797094">
        <w:rPr>
          <w:rStyle w:val="FootnoteReference"/>
          <w:rFonts w:ascii="Calibri" w:hAnsi="Calibri"/>
          <w:b/>
          <w:bCs/>
          <w:sz w:val="24"/>
          <w:szCs w:val="24"/>
          <w:u w:val="single"/>
        </w:rPr>
        <w:footnoteReference w:id="12"/>
      </w:r>
      <w:r w:rsidRPr="00BF3AD2">
        <w:rPr>
          <w:rFonts w:ascii="Calibri" w:hAnsi="Calibri"/>
          <w:sz w:val="24"/>
          <w:szCs w:val="24"/>
        </w:rPr>
        <w:t xml:space="preserve"> bu ihlası kırsanız, onların tokadını yersiniz. Onuncu Lem'adaki şefkat tokatlarını tahattur ediniz. Böyle manevî kahramanları arkanızda zahîr, başınızda üstad bulmak isterseniz </w:t>
      </w:r>
      <w:r w:rsidRPr="00A2197B">
        <w:rPr>
          <w:rFonts w:ascii="Calibri" w:hAnsi="Calibri" w:cs="Arial" w:hint="cs"/>
          <w:color w:val="FF0000"/>
          <w:sz w:val="28"/>
          <w:szCs w:val="28"/>
          <w:rtl/>
        </w:rPr>
        <w:t>وَ</w:t>
      </w:r>
      <w:r w:rsidRPr="00A2197B">
        <w:rPr>
          <w:rFonts w:ascii="Calibri" w:hAnsi="Calibri" w:cs="Arial"/>
          <w:color w:val="FF0000"/>
          <w:sz w:val="28"/>
          <w:szCs w:val="28"/>
          <w:rtl/>
        </w:rPr>
        <w:t xml:space="preserve"> </w:t>
      </w:r>
      <w:r w:rsidRPr="00A2197B">
        <w:rPr>
          <w:rFonts w:ascii="Calibri" w:hAnsi="Calibri" w:cs="Arial" w:hint="cs"/>
          <w:color w:val="FF0000"/>
          <w:sz w:val="28"/>
          <w:szCs w:val="28"/>
          <w:rtl/>
        </w:rPr>
        <w:t>يُؤْثِرُونَ</w:t>
      </w:r>
      <w:r w:rsidRPr="00A2197B">
        <w:rPr>
          <w:rFonts w:ascii="Calibri" w:hAnsi="Calibri" w:cs="Arial"/>
          <w:color w:val="FF0000"/>
          <w:sz w:val="28"/>
          <w:szCs w:val="28"/>
          <w:rtl/>
        </w:rPr>
        <w:t xml:space="preserve"> </w:t>
      </w:r>
      <w:r w:rsidRPr="00A2197B">
        <w:rPr>
          <w:rFonts w:ascii="Calibri" w:hAnsi="Calibri" w:cs="Arial" w:hint="cs"/>
          <w:color w:val="FF0000"/>
          <w:sz w:val="28"/>
          <w:szCs w:val="28"/>
          <w:rtl/>
        </w:rPr>
        <w:t>عَلَى</w:t>
      </w:r>
      <w:r w:rsidRPr="00A2197B">
        <w:rPr>
          <w:rFonts w:ascii="Calibri" w:hAnsi="Calibri" w:cs="Arial"/>
          <w:color w:val="FF0000"/>
          <w:sz w:val="28"/>
          <w:szCs w:val="28"/>
          <w:rtl/>
        </w:rPr>
        <w:t xml:space="preserve"> </w:t>
      </w:r>
      <w:r w:rsidRPr="00A2197B">
        <w:rPr>
          <w:rFonts w:ascii="Calibri" w:hAnsi="Calibri" w:cs="Arial" w:hint="cs"/>
          <w:color w:val="FF0000"/>
          <w:sz w:val="28"/>
          <w:szCs w:val="28"/>
          <w:rtl/>
        </w:rPr>
        <w:t>اَنْفُسِهِمْ</w:t>
      </w:r>
      <w:r w:rsidRPr="00A2197B">
        <w:rPr>
          <w:rFonts w:ascii="Calibri" w:hAnsi="Calibri"/>
          <w:color w:val="FF0000"/>
          <w:sz w:val="28"/>
          <w:szCs w:val="28"/>
        </w:rPr>
        <w:t xml:space="preserve"> </w:t>
      </w:r>
      <w:r w:rsidRPr="00BF3AD2">
        <w:rPr>
          <w:rFonts w:ascii="Calibri" w:hAnsi="Calibri"/>
          <w:sz w:val="24"/>
          <w:szCs w:val="24"/>
        </w:rPr>
        <w:t>sırrıyla ihlas-ı tâmmı kazanınız. Kardeşlerinizin nefislerini nefsinize; şerefte, makamda, teveccühte, hattâ menfaat-ı maddiye gibi nefsin hoşuna giden şeylerde tercih ediniz. Hattâ en latif ve güzel bir hakikat-ı imaniyeyi muhtaç</w:t>
      </w:r>
      <w:r w:rsidR="00B7680C">
        <w:rPr>
          <w:rStyle w:val="FootnoteReference"/>
          <w:rFonts w:ascii="Calibri" w:hAnsi="Calibri"/>
          <w:sz w:val="24"/>
          <w:szCs w:val="24"/>
        </w:rPr>
        <w:footnoteReference w:id="13"/>
      </w:r>
      <w:r w:rsidRPr="00BF3AD2">
        <w:rPr>
          <w:rFonts w:ascii="Calibri" w:hAnsi="Calibri"/>
          <w:sz w:val="24"/>
          <w:szCs w:val="24"/>
        </w:rPr>
        <w:t xml:space="preserve"> bir mü'mine bildirmek ki; en masumane, zararsız bir menfaattir. Mümkün ise, nefsinize bir hodgâmlık gelmemek için, istemeyen bir arkadaş ile yaptırması hoşunuza gitsin. Eğer "Ben sevab kazanayım, bu güzel mes'eleyi ben söyleyeyim" arzunuz varsa, çendan onda bir günah ve zarar yoktur. Fakat mabeyninizdeki sırr-ı ihlasa zarar gelebilir.</w:t>
      </w:r>
      <w:r w:rsidR="00E67018">
        <w:rPr>
          <w:rStyle w:val="FootnoteReference"/>
          <w:rFonts w:ascii="Calibri" w:hAnsi="Calibri"/>
          <w:sz w:val="24"/>
          <w:szCs w:val="24"/>
        </w:rPr>
        <w:footnoteReference w:id="14"/>
      </w:r>
    </w:p>
    <w:p w:rsidR="00BF3AD2" w:rsidRPr="00BF3AD2" w:rsidRDefault="00BF3AD2" w:rsidP="00F2788C">
      <w:pPr>
        <w:spacing w:before="120" w:after="0" w:line="240" w:lineRule="auto"/>
        <w:jc w:val="both"/>
        <w:rPr>
          <w:rFonts w:ascii="Calibri" w:hAnsi="Calibri"/>
          <w:sz w:val="24"/>
          <w:szCs w:val="24"/>
        </w:rPr>
      </w:pPr>
      <w:r w:rsidRPr="00A2197B">
        <w:rPr>
          <w:rFonts w:ascii="Calibri" w:hAnsi="Calibri"/>
          <w:b/>
          <w:bCs/>
          <w:sz w:val="24"/>
          <w:szCs w:val="24"/>
        </w:rPr>
        <w:lastRenderedPageBreak/>
        <w:t>DÖRDÜNCÜ DÜSTURUNUZ:</w:t>
      </w:r>
      <w:r w:rsidRPr="00BF3AD2">
        <w:rPr>
          <w:rFonts w:ascii="Calibri" w:hAnsi="Calibri"/>
          <w:sz w:val="24"/>
          <w:szCs w:val="24"/>
        </w:rPr>
        <w:t xml:space="preserve"> Kardeşlerinizin meziyetlerini şahıslarınızda ve faziletlerini kendinizde tasavvur edip, onların şerefleriyle şâkirane iftihar etmektir. Ehl-i tasavvufun mabeyninde "fena fi-ş şeyh, fena fi-r resul" ıstılahatı var. Ben sofi değilim. Fakat onların bu düsturu, bizim meslekte "fena fi-l ihvan" suretinde güzel bir düsturdur. Kardeşler arasında buna "tefani" denilir. Yani, birbirinde fâni olmaktır. Yani: Kendi hissiyat-ı nefsaniyesini unutup, kardeşlerinin meziyat ve hissiyatıyla fikren yaşamaktır. Zâten mesleğimizin esası uhuvvettir. Peder ile evlâd, şeyh ile mürid mabeynindeki vasıta değildir. Belki hakikî kardeşlik vasıtalarıdır. Olsa olsa bir üstadlık ortaya girer. Mesleğimiz "Haliliye" olduğu için, meşrebimiz "hıllet"tir. Hıllet ise, en yakın dost ve en fedakâr arkadaş ve en güzel takdir edici yoldaş ve en civanmerd kardeş olmak iktiza eder. Bu hılletin üss-ül esası, samimî ihlastır. Samimî ihlası kıran adam, bu hılletin gayet yüksek kulesinin başından sukut eder. Gayet derin bir çukura düşmek ihtimali var.</w:t>
      </w:r>
      <w:r w:rsidR="00F2788C">
        <w:rPr>
          <w:rStyle w:val="FootnoteReference"/>
          <w:rFonts w:ascii="Calibri" w:hAnsi="Calibri"/>
          <w:sz w:val="24"/>
          <w:szCs w:val="24"/>
        </w:rPr>
        <w:footnoteReference w:id="15"/>
      </w:r>
      <w:r w:rsidRPr="00BF3AD2">
        <w:rPr>
          <w:rFonts w:ascii="Calibri" w:hAnsi="Calibri"/>
          <w:sz w:val="24"/>
          <w:szCs w:val="24"/>
        </w:rPr>
        <w:t xml:space="preserve"> Ortada tutunacak yer bulamaz.</w:t>
      </w:r>
    </w:p>
    <w:p w:rsidR="005E1E67" w:rsidRPr="005E1E67" w:rsidRDefault="005E1E67" w:rsidP="005E1E67">
      <w:pPr>
        <w:spacing w:before="120" w:after="0" w:line="240" w:lineRule="auto"/>
        <w:jc w:val="both"/>
        <w:rPr>
          <w:rFonts w:ascii="Calibri" w:hAnsi="Calibri"/>
          <w:sz w:val="24"/>
          <w:szCs w:val="24"/>
        </w:rPr>
      </w:pPr>
      <w:r w:rsidRPr="005E1E67">
        <w:rPr>
          <w:rFonts w:ascii="Calibri" w:hAnsi="Calibri"/>
          <w:sz w:val="24"/>
          <w:szCs w:val="24"/>
        </w:rPr>
        <w:lastRenderedPageBreak/>
        <w:t>Evet yol iki görünüyor. Cadde-i Kübra-yı Kur'aniye olan şu mesleğimizden şimdi ayrılanlar, bize düşman olan dinsizlik kuvvetine bilmeyerek yardım etmek ihtimali var. İnşâallah Risale-i Nur yoluyla Kur'an-ı Mu'ciz-ül Beyan'ın daire-i kudsiyesine girenler; daima nura, ihlasa, imana kuvvet verecekler ve öyle çukurlara sukut etmeyeceklerdir.</w:t>
      </w:r>
    </w:p>
    <w:p w:rsidR="005E1E67" w:rsidRPr="005E1E67" w:rsidRDefault="005E1E67" w:rsidP="005E1E67">
      <w:pPr>
        <w:spacing w:before="120" w:after="0" w:line="240" w:lineRule="auto"/>
        <w:jc w:val="both"/>
        <w:rPr>
          <w:rFonts w:ascii="Calibri" w:hAnsi="Calibri"/>
          <w:sz w:val="24"/>
          <w:szCs w:val="24"/>
        </w:rPr>
      </w:pPr>
      <w:r w:rsidRPr="005E1E67">
        <w:rPr>
          <w:rFonts w:ascii="Calibri" w:hAnsi="Calibri"/>
          <w:sz w:val="24"/>
          <w:szCs w:val="24"/>
        </w:rPr>
        <w:t xml:space="preserve">Ey hizmet-i Kur'aniyede arkadaşlarım! İhlası kazanmanın ve muhafaza etmenin en müessir bir sebebi, rabıta-i mevttir. Evet ihlası zedeleyen ve riyaya ve dünyaya sevkeden, tûl-i emel olduğu gibi; riyadan nefret veren ve ihlası kazandıran, rabıta-i mevttir. Yani: Ölümünü düşünüp, dünyanın fâni olduğunu mülahaza edip, nefsin desiselerinden kurtulmaktır. Evet ehl-i tarîkat ve ehl-i hakikat, Kur'an-ı Hakîm'in </w:t>
      </w:r>
      <w:r w:rsidRPr="005E1E67">
        <w:rPr>
          <w:rFonts w:ascii="Calibri" w:hAnsi="Calibri" w:cs="Arial" w:hint="cs"/>
          <w:color w:val="FF0000"/>
          <w:sz w:val="28"/>
          <w:szCs w:val="28"/>
          <w:rtl/>
        </w:rPr>
        <w:t>كُلُّ</w:t>
      </w:r>
      <w:r w:rsidRPr="005E1E67">
        <w:rPr>
          <w:rFonts w:ascii="Calibri" w:hAnsi="Calibri" w:cs="Arial"/>
          <w:color w:val="FF0000"/>
          <w:sz w:val="28"/>
          <w:szCs w:val="28"/>
          <w:rtl/>
        </w:rPr>
        <w:t xml:space="preserve"> </w:t>
      </w:r>
      <w:r w:rsidRPr="005E1E67">
        <w:rPr>
          <w:rFonts w:ascii="Calibri" w:hAnsi="Calibri" w:cs="Arial" w:hint="cs"/>
          <w:color w:val="FF0000"/>
          <w:sz w:val="28"/>
          <w:szCs w:val="28"/>
          <w:rtl/>
        </w:rPr>
        <w:t>نَفْسٍ</w:t>
      </w:r>
      <w:r w:rsidRPr="005E1E67">
        <w:rPr>
          <w:rFonts w:ascii="Calibri" w:hAnsi="Calibri" w:cs="Arial"/>
          <w:color w:val="FF0000"/>
          <w:sz w:val="28"/>
          <w:szCs w:val="28"/>
          <w:rtl/>
        </w:rPr>
        <w:t xml:space="preserve"> </w:t>
      </w:r>
      <w:r w:rsidRPr="005E1E67">
        <w:rPr>
          <w:rFonts w:ascii="Calibri" w:hAnsi="Calibri" w:cs="Arial" w:hint="cs"/>
          <w:color w:val="FF0000"/>
          <w:sz w:val="28"/>
          <w:szCs w:val="28"/>
          <w:rtl/>
        </w:rPr>
        <w:t>ذَائِقَةُ</w:t>
      </w:r>
      <w:r w:rsidRPr="005E1E67">
        <w:rPr>
          <w:rFonts w:ascii="Calibri" w:hAnsi="Calibri" w:cs="Arial"/>
          <w:color w:val="FF0000"/>
          <w:sz w:val="28"/>
          <w:szCs w:val="28"/>
          <w:rtl/>
        </w:rPr>
        <w:t xml:space="preserve"> </w:t>
      </w:r>
      <w:r w:rsidRPr="005E1E67">
        <w:rPr>
          <w:rFonts w:ascii="Calibri" w:hAnsi="Calibri" w:cs="Arial" w:hint="cs"/>
          <w:color w:val="FF0000"/>
          <w:sz w:val="28"/>
          <w:szCs w:val="28"/>
          <w:rtl/>
        </w:rPr>
        <w:t>الْمَوْتِ</w:t>
      </w:r>
      <w:r w:rsidRPr="005E1E67">
        <w:rPr>
          <w:rFonts w:ascii="Calibri" w:hAnsi="Calibri" w:cs="Arial"/>
          <w:color w:val="FF0000"/>
          <w:sz w:val="28"/>
          <w:szCs w:val="28"/>
          <w:rtl/>
        </w:rPr>
        <w:t xml:space="preserve"> ٭ </w:t>
      </w:r>
      <w:r w:rsidRPr="005E1E67">
        <w:rPr>
          <w:rFonts w:ascii="Calibri" w:hAnsi="Calibri" w:cs="Arial" w:hint="cs"/>
          <w:color w:val="FF0000"/>
          <w:sz w:val="28"/>
          <w:szCs w:val="28"/>
          <w:rtl/>
        </w:rPr>
        <w:t>اِنَّكَ</w:t>
      </w:r>
      <w:r w:rsidRPr="005E1E67">
        <w:rPr>
          <w:rFonts w:ascii="Calibri" w:hAnsi="Calibri" w:cs="Arial"/>
          <w:color w:val="FF0000"/>
          <w:sz w:val="28"/>
          <w:szCs w:val="28"/>
          <w:rtl/>
        </w:rPr>
        <w:t xml:space="preserve"> </w:t>
      </w:r>
      <w:r w:rsidRPr="005E1E67">
        <w:rPr>
          <w:rFonts w:ascii="Calibri" w:hAnsi="Calibri" w:cs="Arial" w:hint="cs"/>
          <w:color w:val="FF0000"/>
          <w:sz w:val="28"/>
          <w:szCs w:val="28"/>
          <w:rtl/>
        </w:rPr>
        <w:t>مَيِّتٌ</w:t>
      </w:r>
      <w:r w:rsidRPr="005E1E67">
        <w:rPr>
          <w:rFonts w:ascii="Calibri" w:hAnsi="Calibri" w:cs="Arial"/>
          <w:color w:val="FF0000"/>
          <w:sz w:val="28"/>
          <w:szCs w:val="28"/>
          <w:rtl/>
        </w:rPr>
        <w:t xml:space="preserve"> </w:t>
      </w:r>
      <w:r w:rsidRPr="005E1E67">
        <w:rPr>
          <w:rFonts w:ascii="Calibri" w:hAnsi="Calibri" w:cs="Arial" w:hint="cs"/>
          <w:color w:val="FF0000"/>
          <w:sz w:val="28"/>
          <w:szCs w:val="28"/>
          <w:rtl/>
        </w:rPr>
        <w:t>وَاِنَّهُمْ</w:t>
      </w:r>
      <w:r w:rsidRPr="005E1E67">
        <w:rPr>
          <w:rFonts w:ascii="Calibri" w:hAnsi="Calibri" w:cs="Arial"/>
          <w:color w:val="FF0000"/>
          <w:sz w:val="28"/>
          <w:szCs w:val="28"/>
          <w:rtl/>
        </w:rPr>
        <w:t xml:space="preserve"> </w:t>
      </w:r>
      <w:r w:rsidRPr="005E1E67">
        <w:rPr>
          <w:rFonts w:ascii="Calibri" w:hAnsi="Calibri" w:cs="Arial" w:hint="cs"/>
          <w:color w:val="FF0000"/>
          <w:sz w:val="28"/>
          <w:szCs w:val="28"/>
          <w:rtl/>
        </w:rPr>
        <w:t>مَيِّتُونَ</w:t>
      </w:r>
      <w:r w:rsidRPr="005E1E67">
        <w:rPr>
          <w:rFonts w:ascii="Calibri" w:hAnsi="Calibri"/>
          <w:sz w:val="24"/>
          <w:szCs w:val="24"/>
        </w:rPr>
        <w:t xml:space="preserve"> gibi âyetlerinden aldığı dersle, rabıta-i mevti sülûklarında esas tutmuşlar; tûl-i emelin menşei olan tevehhüm-ü ebediyeti o rabıta ile izale etmişler. Onlar farazî ve hayalî bir surette kendilerini ölmüş tasavvur ve tahayyül edip ve yıkanıyor, kabre konuyor farz edip; düşüne düşüne nefs-i emmare o tahayyül ve tasavvurdan müteessir olup uzun emellerinden bir derece vazgeçer. Bu rabıtanın fevaidi pek çoktur. Hadîste </w:t>
      </w:r>
      <w:r w:rsidRPr="005E1E67">
        <w:rPr>
          <w:rFonts w:ascii="Calibri" w:hAnsi="Calibri" w:cs="Arial" w:hint="cs"/>
          <w:color w:val="FF0000"/>
          <w:sz w:val="28"/>
          <w:szCs w:val="28"/>
          <w:rtl/>
        </w:rPr>
        <w:t>اَكْثِرُوا</w:t>
      </w:r>
      <w:r w:rsidRPr="005E1E67">
        <w:rPr>
          <w:rFonts w:ascii="Calibri" w:hAnsi="Calibri" w:cs="Arial"/>
          <w:color w:val="FF0000"/>
          <w:sz w:val="28"/>
          <w:szCs w:val="28"/>
          <w:rtl/>
        </w:rPr>
        <w:t xml:space="preserve"> </w:t>
      </w:r>
      <w:r w:rsidRPr="005E1E67">
        <w:rPr>
          <w:rFonts w:ascii="Calibri" w:hAnsi="Calibri" w:cs="Arial" w:hint="cs"/>
          <w:color w:val="FF0000"/>
          <w:sz w:val="28"/>
          <w:szCs w:val="28"/>
          <w:rtl/>
        </w:rPr>
        <w:t>ذِكْرَ</w:t>
      </w:r>
      <w:r w:rsidRPr="005E1E67">
        <w:rPr>
          <w:rFonts w:ascii="Calibri" w:hAnsi="Calibri" w:cs="Arial"/>
          <w:color w:val="FF0000"/>
          <w:sz w:val="28"/>
          <w:szCs w:val="28"/>
          <w:rtl/>
        </w:rPr>
        <w:t xml:space="preserve"> </w:t>
      </w:r>
      <w:r w:rsidRPr="005E1E67">
        <w:rPr>
          <w:rFonts w:ascii="Calibri" w:hAnsi="Calibri" w:cs="Arial" w:hint="cs"/>
          <w:color w:val="FF0000"/>
          <w:sz w:val="28"/>
          <w:szCs w:val="28"/>
          <w:rtl/>
        </w:rPr>
        <w:t>هَادِمِ</w:t>
      </w:r>
      <w:r w:rsidRPr="005E1E67">
        <w:rPr>
          <w:rFonts w:ascii="Calibri" w:hAnsi="Calibri" w:cs="Arial"/>
          <w:color w:val="FF0000"/>
          <w:sz w:val="28"/>
          <w:szCs w:val="28"/>
          <w:rtl/>
        </w:rPr>
        <w:t xml:space="preserve"> </w:t>
      </w:r>
      <w:r w:rsidRPr="005E1E67">
        <w:rPr>
          <w:rFonts w:ascii="Calibri" w:hAnsi="Calibri" w:cs="Arial" w:hint="cs"/>
          <w:color w:val="FF0000"/>
          <w:sz w:val="28"/>
          <w:szCs w:val="28"/>
          <w:rtl/>
        </w:rPr>
        <w:t>اللَّذَّاتِ</w:t>
      </w:r>
      <w:r w:rsidRPr="005E1E67">
        <w:rPr>
          <w:rFonts w:ascii="Calibri" w:hAnsi="Calibri"/>
          <w:sz w:val="24"/>
          <w:szCs w:val="24"/>
        </w:rPr>
        <w:t xml:space="preserve"> -ev kema kal- yani "Lezzetleri tahrib edip acılaştıran ölümü çok zikrediniz!" diye bu rabıtayı ders veriyor.</w:t>
      </w:r>
    </w:p>
    <w:p w:rsidR="005E1E67" w:rsidRDefault="005E1E67" w:rsidP="002D79D3">
      <w:pPr>
        <w:spacing w:before="120" w:after="0" w:line="240" w:lineRule="auto"/>
        <w:jc w:val="both"/>
        <w:rPr>
          <w:rFonts w:ascii="Calibri" w:hAnsi="Calibri"/>
          <w:sz w:val="24"/>
          <w:szCs w:val="24"/>
        </w:rPr>
      </w:pPr>
      <w:r w:rsidRPr="005E1E67">
        <w:rPr>
          <w:rFonts w:ascii="Calibri" w:hAnsi="Calibri"/>
          <w:sz w:val="24"/>
          <w:szCs w:val="24"/>
        </w:rPr>
        <w:t>Fakat mesleğimiz tarîkat olmadığı, belki hakikat olduğu için, bu rabıtayı ehl-i tarîkat gibi farazî ve hayalî suretinde yapmağa mecbur değiliz. Hem meslek-i hakikata uygun gelmiyor. Belki akibeti düşünmek suretinde, müstakbeli zaman-ı hazıra getirmek değil, belki hakikat noktasında zaman-ı hazırdan istikbale fikren gitmek, nazaran bakmaktır. Evet hiç hayale, faraza lüzum kalmadan bu kısa ömür ağacının başındaki tek meyvesi olan kendi cenazesine bakabilir. Onunla yalnız kendi şahsının mevtini gördüğü gibi, bir parça öbür tarafa gitse, asrının ölümünü de görür; daha bir parça öbür tarafa gitse, dünyanın ölümünü de müşahede eder,</w:t>
      </w:r>
      <w:r w:rsidR="002D79D3" w:rsidRPr="002D79D3">
        <w:rPr>
          <w:rStyle w:val="FootnoteReference"/>
          <w:rFonts w:ascii="Calibri" w:hAnsi="Calibri"/>
          <w:sz w:val="24"/>
          <w:szCs w:val="24"/>
        </w:rPr>
        <w:t xml:space="preserve"> </w:t>
      </w:r>
      <w:r w:rsidR="002D79D3">
        <w:rPr>
          <w:rStyle w:val="FootnoteReference"/>
          <w:rFonts w:ascii="Calibri" w:hAnsi="Calibri"/>
          <w:sz w:val="24"/>
          <w:szCs w:val="24"/>
        </w:rPr>
        <w:footnoteReference w:id="16"/>
      </w:r>
      <w:r w:rsidRPr="005E1E67">
        <w:rPr>
          <w:rFonts w:ascii="Calibri" w:hAnsi="Calibri"/>
          <w:sz w:val="24"/>
          <w:szCs w:val="24"/>
        </w:rPr>
        <w:t xml:space="preserve"> ihlas-ı etemme yol açar.</w:t>
      </w:r>
    </w:p>
    <w:p w:rsidR="00064B98" w:rsidRPr="00064B98" w:rsidRDefault="005E1E67" w:rsidP="00064B98">
      <w:pPr>
        <w:spacing w:before="120" w:after="0" w:line="240" w:lineRule="auto"/>
        <w:jc w:val="both"/>
        <w:rPr>
          <w:rFonts w:ascii="Calibri" w:hAnsi="Calibri"/>
          <w:sz w:val="24"/>
          <w:szCs w:val="24"/>
        </w:rPr>
      </w:pPr>
      <w:r w:rsidRPr="00064B98">
        <w:rPr>
          <w:rFonts w:ascii="Calibri" w:hAnsi="Calibri"/>
          <w:b/>
          <w:bCs/>
          <w:sz w:val="24"/>
          <w:szCs w:val="24"/>
        </w:rPr>
        <w:t>İkinci Sebeb:</w:t>
      </w:r>
      <w:r w:rsidRPr="005E1E67">
        <w:rPr>
          <w:rFonts w:ascii="Calibri" w:hAnsi="Calibri"/>
          <w:sz w:val="24"/>
          <w:szCs w:val="24"/>
        </w:rPr>
        <w:t xml:space="preserve"> İman-ı tahkikînin kuvvetiyle ve marifet-i Sâni'i netice veren masnuattaki tefekkür-ü imanîden gelen lemaat ile bir nevi huzur kazanıp, Hâlık-ı Rahîm'in hazır nâzır olduğunu düşünüp, ondan başkasının teveccühünü aramayarak; huzurunda başkalarına bakmak, meded aramak o huzurun edebine muhalif olduğunu düşünmek ile o riyadan kurtulup ihlası kazanır. Her ne ise.. bunda çok derecat, meratib var. Herkes</w:t>
      </w:r>
      <w:r w:rsidR="00064B98">
        <w:rPr>
          <w:rFonts w:ascii="Calibri" w:hAnsi="Calibri"/>
          <w:sz w:val="24"/>
          <w:szCs w:val="24"/>
        </w:rPr>
        <w:t xml:space="preserve"> </w:t>
      </w:r>
      <w:r w:rsidR="00064B98" w:rsidRPr="00064B98">
        <w:rPr>
          <w:rFonts w:ascii="Calibri" w:hAnsi="Calibri"/>
          <w:sz w:val="24"/>
          <w:szCs w:val="24"/>
        </w:rPr>
        <w:t xml:space="preserve">kendi hissesine </w:t>
      </w:r>
      <w:r w:rsidR="00064B98" w:rsidRPr="00064B98">
        <w:rPr>
          <w:rFonts w:ascii="Calibri" w:hAnsi="Calibri"/>
          <w:sz w:val="24"/>
          <w:szCs w:val="24"/>
        </w:rPr>
        <w:lastRenderedPageBreak/>
        <w:t>göre ne kadar istifade edebilse, o kadar kârdır. Risale-i Nur'da riyadan kurtaracak, ihlası kazandıracak çok hakaik zikredildiğinden ona havale edip, burada kısa kesiyoruz.</w:t>
      </w:r>
    </w:p>
    <w:p w:rsidR="00064B98" w:rsidRPr="00064B98" w:rsidRDefault="00064B98" w:rsidP="00064B98">
      <w:pPr>
        <w:spacing w:before="120" w:after="0" w:line="240" w:lineRule="auto"/>
        <w:jc w:val="both"/>
        <w:rPr>
          <w:rFonts w:ascii="Calibri" w:hAnsi="Calibri"/>
          <w:sz w:val="24"/>
          <w:szCs w:val="24"/>
        </w:rPr>
      </w:pPr>
      <w:r w:rsidRPr="00064B98">
        <w:rPr>
          <w:rFonts w:ascii="Calibri" w:hAnsi="Calibri"/>
          <w:sz w:val="24"/>
          <w:szCs w:val="24"/>
        </w:rPr>
        <w:t>İhlası kıran ve riyaya sevkeden pek çok esbabdan iki-üçünü muhtasaran beyan edeceğiz:</w:t>
      </w:r>
    </w:p>
    <w:p w:rsidR="00064B98" w:rsidRPr="00064B98" w:rsidRDefault="00064B98" w:rsidP="00064B98">
      <w:pPr>
        <w:spacing w:before="120" w:after="0" w:line="240" w:lineRule="auto"/>
        <w:jc w:val="both"/>
        <w:rPr>
          <w:rFonts w:ascii="Calibri" w:hAnsi="Calibri"/>
          <w:sz w:val="24"/>
          <w:szCs w:val="24"/>
        </w:rPr>
      </w:pPr>
      <w:r w:rsidRPr="00064B98">
        <w:rPr>
          <w:rFonts w:ascii="Calibri" w:hAnsi="Calibri"/>
          <w:b/>
          <w:bCs/>
          <w:sz w:val="24"/>
          <w:szCs w:val="24"/>
        </w:rPr>
        <w:t>Birincisi:</w:t>
      </w:r>
      <w:r w:rsidRPr="00064B98">
        <w:rPr>
          <w:rFonts w:ascii="Calibri" w:hAnsi="Calibri"/>
          <w:sz w:val="24"/>
          <w:szCs w:val="24"/>
        </w:rPr>
        <w:t xml:space="preserve"> Menfaat-ı maddiye cihetinden gelen rekabet, yavaş yavaş ihlası kırar. Hem netice-i hizmeti de zedeler.</w:t>
      </w:r>
      <w:r w:rsidR="00624A49">
        <w:rPr>
          <w:rStyle w:val="FootnoteReference"/>
          <w:rFonts w:ascii="Calibri" w:hAnsi="Calibri"/>
          <w:sz w:val="24"/>
          <w:szCs w:val="24"/>
        </w:rPr>
        <w:footnoteReference w:id="17"/>
      </w:r>
      <w:r w:rsidRPr="00064B98">
        <w:rPr>
          <w:rFonts w:ascii="Calibri" w:hAnsi="Calibri"/>
          <w:sz w:val="24"/>
          <w:szCs w:val="24"/>
        </w:rPr>
        <w:t xml:space="preserve"> Hem o maddî menfaati de kaçırır.</w:t>
      </w:r>
      <w:r w:rsidR="00754C60">
        <w:rPr>
          <w:rStyle w:val="FootnoteReference"/>
          <w:rFonts w:ascii="Calibri" w:hAnsi="Calibri"/>
          <w:sz w:val="24"/>
          <w:szCs w:val="24"/>
        </w:rPr>
        <w:footnoteReference w:id="18"/>
      </w:r>
      <w:r w:rsidRPr="00064B98">
        <w:rPr>
          <w:rFonts w:ascii="Calibri" w:hAnsi="Calibri"/>
          <w:sz w:val="24"/>
          <w:szCs w:val="24"/>
        </w:rPr>
        <w:t xml:space="preserve"> Evet hakikat ve âhiret için çalışanlara karşı bu millet bir hürmet ve bir muavenet fikrini daima beslemiş. Ve bilfiil onların hakikat-ı ihlaslarına ve sadıkane olan hizmetlerine bir cihette iştirak etmek niyetiyle, onların hacat-ı maddiyelerinin tedarikiyle meşgul olup, vakitlerini zayi' etmemek için, sadaka ve hediye gibi maddî menfaatlerle yardım edip, hürmet</w:t>
      </w:r>
      <w:r w:rsidR="00566F39">
        <w:rPr>
          <w:rStyle w:val="FootnoteReference"/>
          <w:rFonts w:ascii="Calibri" w:hAnsi="Calibri"/>
          <w:sz w:val="24"/>
          <w:szCs w:val="24"/>
        </w:rPr>
        <w:footnoteReference w:id="19"/>
      </w:r>
      <w:r w:rsidRPr="00064B98">
        <w:rPr>
          <w:rFonts w:ascii="Calibri" w:hAnsi="Calibri"/>
          <w:sz w:val="24"/>
          <w:szCs w:val="24"/>
        </w:rPr>
        <w:t xml:space="preserve"> etmişler.</w:t>
      </w:r>
      <w:r w:rsidR="004A1F8E">
        <w:rPr>
          <w:rStyle w:val="FootnoteReference"/>
          <w:rFonts w:ascii="Calibri" w:hAnsi="Calibri"/>
          <w:sz w:val="24"/>
          <w:szCs w:val="24"/>
        </w:rPr>
        <w:footnoteReference w:id="20"/>
      </w:r>
      <w:r w:rsidRPr="00064B98">
        <w:rPr>
          <w:rFonts w:ascii="Calibri" w:hAnsi="Calibri"/>
          <w:sz w:val="24"/>
          <w:szCs w:val="24"/>
        </w:rPr>
        <w:t xml:space="preserve"> Fakat bu muavenet ve menfaat istenilmez, belki verilir. Hem kalben arzu edip muntazır kalmakla lisan-ı hal ile dahi istenilmez, belki ummadığı bir halde verilir.</w:t>
      </w:r>
      <w:r w:rsidR="00C13A33">
        <w:rPr>
          <w:rStyle w:val="FootnoteReference"/>
          <w:rFonts w:ascii="Calibri" w:hAnsi="Calibri"/>
          <w:sz w:val="24"/>
          <w:szCs w:val="24"/>
        </w:rPr>
        <w:footnoteReference w:id="21"/>
      </w:r>
      <w:r w:rsidRPr="00064B98">
        <w:rPr>
          <w:rFonts w:ascii="Calibri" w:hAnsi="Calibri"/>
          <w:sz w:val="24"/>
          <w:szCs w:val="24"/>
        </w:rPr>
        <w:t xml:space="preserve"> Yoksa ihlası zedelenir. Hem </w:t>
      </w:r>
      <w:r w:rsidRPr="00064B98">
        <w:rPr>
          <w:rFonts w:ascii="Calibri" w:hAnsi="Calibri" w:cs="Arial" w:hint="cs"/>
          <w:color w:val="FF0000"/>
          <w:sz w:val="28"/>
          <w:szCs w:val="28"/>
          <w:rtl/>
        </w:rPr>
        <w:t>وَلاَ</w:t>
      </w:r>
      <w:r w:rsidRPr="00064B98">
        <w:rPr>
          <w:rFonts w:ascii="Calibri" w:hAnsi="Calibri" w:cs="Arial"/>
          <w:color w:val="FF0000"/>
          <w:sz w:val="28"/>
          <w:szCs w:val="28"/>
          <w:rtl/>
        </w:rPr>
        <w:t xml:space="preserve"> </w:t>
      </w:r>
      <w:r w:rsidRPr="00064B98">
        <w:rPr>
          <w:rFonts w:ascii="Calibri" w:hAnsi="Calibri" w:cs="Arial" w:hint="cs"/>
          <w:color w:val="FF0000"/>
          <w:sz w:val="28"/>
          <w:szCs w:val="28"/>
          <w:rtl/>
        </w:rPr>
        <w:t>تَشْتَرُوا</w:t>
      </w:r>
      <w:r w:rsidRPr="00064B98">
        <w:rPr>
          <w:rFonts w:ascii="Calibri" w:hAnsi="Calibri" w:cs="Arial"/>
          <w:color w:val="FF0000"/>
          <w:sz w:val="28"/>
          <w:szCs w:val="28"/>
          <w:rtl/>
        </w:rPr>
        <w:t xml:space="preserve"> </w:t>
      </w:r>
      <w:r w:rsidRPr="00064B98">
        <w:rPr>
          <w:rFonts w:ascii="Calibri" w:hAnsi="Calibri" w:cs="Arial" w:hint="cs"/>
          <w:color w:val="FF0000"/>
          <w:sz w:val="28"/>
          <w:szCs w:val="28"/>
          <w:rtl/>
        </w:rPr>
        <w:t>بِآيَاتِى</w:t>
      </w:r>
      <w:r w:rsidRPr="00064B98">
        <w:rPr>
          <w:rFonts w:ascii="Calibri" w:hAnsi="Calibri" w:cs="Arial"/>
          <w:color w:val="FF0000"/>
          <w:sz w:val="28"/>
          <w:szCs w:val="28"/>
          <w:rtl/>
        </w:rPr>
        <w:t xml:space="preserve"> </w:t>
      </w:r>
      <w:r w:rsidRPr="00064B98">
        <w:rPr>
          <w:rFonts w:ascii="Calibri" w:hAnsi="Calibri" w:cs="Arial" w:hint="cs"/>
          <w:color w:val="FF0000"/>
          <w:sz w:val="28"/>
          <w:szCs w:val="28"/>
          <w:rtl/>
        </w:rPr>
        <w:t>ثَمَنًا</w:t>
      </w:r>
      <w:r w:rsidRPr="00064B98">
        <w:rPr>
          <w:rFonts w:ascii="Calibri" w:hAnsi="Calibri" w:cs="Arial"/>
          <w:color w:val="FF0000"/>
          <w:sz w:val="28"/>
          <w:szCs w:val="28"/>
          <w:rtl/>
        </w:rPr>
        <w:t xml:space="preserve"> </w:t>
      </w:r>
      <w:r w:rsidRPr="00064B98">
        <w:rPr>
          <w:rFonts w:ascii="Calibri" w:hAnsi="Calibri" w:cs="Arial" w:hint="cs"/>
          <w:color w:val="FF0000"/>
          <w:sz w:val="28"/>
          <w:szCs w:val="28"/>
          <w:rtl/>
        </w:rPr>
        <w:t>قَلِيلاً</w:t>
      </w:r>
      <w:r w:rsidRPr="00064B98">
        <w:rPr>
          <w:rFonts w:ascii="Calibri" w:hAnsi="Calibri"/>
          <w:sz w:val="24"/>
          <w:szCs w:val="24"/>
        </w:rPr>
        <w:t xml:space="preserve"> âyetinin nehyine yanaşır, ameli kısmen yanar. İşte bu maddî menfaati arzu edip muntazır kalmak, sonra nefs-i emmare hodgâmlık cihetiyle, o menfaati başkasına kaptırmamak için, hakikî bir kardeşine ve o hususî hizmette arkadaşına karşı bir rekabet damarı uyandırır. İhlası zedelenir, hizmette kudsiyeti kaybeder. Ehl-i hakikat nazarında sakîl bir vaziyet alır. Ve maddî menfaati de kaybeder.</w:t>
      </w:r>
      <w:r w:rsidR="00C13A33">
        <w:rPr>
          <w:rStyle w:val="FootnoteReference"/>
          <w:rFonts w:ascii="Calibri" w:hAnsi="Calibri"/>
          <w:sz w:val="24"/>
          <w:szCs w:val="24"/>
        </w:rPr>
        <w:footnoteReference w:id="22"/>
      </w:r>
      <w:r w:rsidRPr="00064B98">
        <w:rPr>
          <w:rFonts w:ascii="Calibri" w:hAnsi="Calibri"/>
          <w:sz w:val="24"/>
          <w:szCs w:val="24"/>
        </w:rPr>
        <w:t xml:space="preserve"> Her ne ise.. bu hamur çok su götürür, kısa kesip yalnız hakikî kardeşlerimin içinde sırr-ı ihlası ve samimî ittifakı kuvvetleştirecek iki misal söyleyeceğim.</w:t>
      </w:r>
    </w:p>
    <w:p w:rsidR="00064B98" w:rsidRPr="00064B98" w:rsidRDefault="00064B98" w:rsidP="00064B98">
      <w:pPr>
        <w:spacing w:before="120" w:after="0" w:line="240" w:lineRule="auto"/>
        <w:jc w:val="both"/>
        <w:rPr>
          <w:rFonts w:ascii="Calibri" w:hAnsi="Calibri"/>
          <w:sz w:val="24"/>
          <w:szCs w:val="24"/>
        </w:rPr>
      </w:pPr>
      <w:r w:rsidRPr="00064B98">
        <w:rPr>
          <w:rFonts w:ascii="Calibri" w:hAnsi="Calibri"/>
          <w:b/>
          <w:bCs/>
          <w:sz w:val="24"/>
          <w:szCs w:val="24"/>
        </w:rPr>
        <w:t>Birinci Misal:</w:t>
      </w:r>
      <w:r w:rsidRPr="00064B98">
        <w:rPr>
          <w:rFonts w:ascii="Calibri" w:hAnsi="Calibri"/>
          <w:sz w:val="24"/>
          <w:szCs w:val="24"/>
        </w:rPr>
        <w:t xml:space="preserve"> Ehl-i dünya, büyük bir servet ve şiddetli bir kuvvet elde etmek için, hattâ bir kısım ehl-i siyaset ve hayat-ı içtimaiye-i beşeriyenin mühim âmilleri ve komiteleri, iştirak-i emval düsturunu kendilerine rehber etmişler. Bütün sû'-i istimalat ve zararlarıyla beraber, hârika bir kuvvet, bir menfaat elde ediyorlar. Halbuki iştirak-i emvalin çok zararlarıyla beraber, iştirakle mahiyeti değişmez. Herbirisi umuma -gerçi bir cihette ve nezarette- mâlik hükmündedir, fakat istifade edemez. Her ne ise.. bu iştirak-i emval düsturu a'mal-i </w:t>
      </w:r>
      <w:r w:rsidRPr="00064B98">
        <w:rPr>
          <w:rFonts w:ascii="Calibri" w:hAnsi="Calibri"/>
          <w:sz w:val="24"/>
          <w:szCs w:val="24"/>
        </w:rPr>
        <w:lastRenderedPageBreak/>
        <w:t>uhreviyeye girse; zararsız azîm menfaate medardır. Çünki bütün emval, o iştirak eden herbir ferdin eline tamamen geçmesinin sırrını taşıyor. Çünki nasılki dört beş adamdan iştirak niyetiyle biri gazyağı, biri fitil, biri lâmba, biri şişe, biri kibrit getirip lâmbayı yaktılar. Herbiri tam bir lâmbaya mâlik oluyor. O iştirak edenlerin herbirinin bir duvarda büyük bir âyinesi varsa,</w:t>
      </w:r>
      <w:r w:rsidR="000E705F">
        <w:rPr>
          <w:rStyle w:val="FootnoteReference"/>
          <w:rFonts w:ascii="Calibri" w:hAnsi="Calibri"/>
          <w:sz w:val="24"/>
          <w:szCs w:val="24"/>
        </w:rPr>
        <w:footnoteReference w:id="23"/>
      </w:r>
      <w:r>
        <w:rPr>
          <w:rFonts w:ascii="Calibri" w:hAnsi="Calibri"/>
          <w:sz w:val="24"/>
          <w:szCs w:val="24"/>
        </w:rPr>
        <w:t xml:space="preserve"> </w:t>
      </w:r>
      <w:r w:rsidRPr="00064B98">
        <w:rPr>
          <w:rFonts w:ascii="Calibri" w:hAnsi="Calibri"/>
          <w:sz w:val="24"/>
          <w:szCs w:val="24"/>
        </w:rPr>
        <w:t>herbirinin noksansız, parçalanmadan birer lâmba oda ile beraber âyinesine girer. Aynen öyle de: Emval-i uhreviyede sırr-ı ihlas ile iştirak ve sırr-ı uhuvvet ile tesanüd ve sırr-ı ittihad ile teşrik-ül mesaî.. o iştirak-i a'malden hasıl olan umum yekûn ve umum nur herbirinin defter-i a'maline bitamamiha gireceği ehl-i hakikat mabeyninde meşhud ve vaki'dir ve vüs'at-ı rahmet ve kerem-i İlahînin muktezasıdır.</w:t>
      </w:r>
    </w:p>
    <w:p w:rsidR="00064B98" w:rsidRPr="00064B98" w:rsidRDefault="00064B98" w:rsidP="00064B98">
      <w:pPr>
        <w:spacing w:before="120" w:after="0" w:line="240" w:lineRule="auto"/>
        <w:jc w:val="both"/>
        <w:rPr>
          <w:rFonts w:ascii="Calibri" w:hAnsi="Calibri"/>
          <w:sz w:val="24"/>
          <w:szCs w:val="24"/>
        </w:rPr>
      </w:pPr>
      <w:r w:rsidRPr="00064B98">
        <w:rPr>
          <w:rFonts w:ascii="Calibri" w:hAnsi="Calibri"/>
          <w:sz w:val="24"/>
          <w:szCs w:val="24"/>
        </w:rPr>
        <w:t>İşte ey kardeşlerim! Sizleri inşâallah menfaat-ı maddiye rekabete sevketmeyecek. Fakat menfaat-ı uhreviye noktasında bir kısım ehl-i tarîkat aldandıkları gibi, sizin de aldanmanız mümkündür. Fakat şahsî, cüz'î bir sevab nerede; mezkûr misal hükmündeki iştirak-i a'mal noktasında tezahür eden sevab ve nur nerede?</w:t>
      </w:r>
    </w:p>
    <w:p w:rsidR="00064B98" w:rsidRDefault="00064B98" w:rsidP="00064B98">
      <w:pPr>
        <w:spacing w:before="120" w:after="0" w:line="240" w:lineRule="auto"/>
        <w:jc w:val="both"/>
        <w:rPr>
          <w:rFonts w:ascii="Calibri" w:hAnsi="Calibri"/>
          <w:sz w:val="24"/>
          <w:szCs w:val="24"/>
        </w:rPr>
      </w:pPr>
      <w:r w:rsidRPr="00064B98">
        <w:rPr>
          <w:rFonts w:ascii="Calibri" w:hAnsi="Calibri"/>
          <w:b/>
          <w:bCs/>
          <w:sz w:val="24"/>
          <w:szCs w:val="24"/>
        </w:rPr>
        <w:t>İkinci Misal:</w:t>
      </w:r>
      <w:r w:rsidRPr="00064B98">
        <w:rPr>
          <w:rFonts w:ascii="Calibri" w:hAnsi="Calibri"/>
          <w:sz w:val="24"/>
          <w:szCs w:val="24"/>
        </w:rPr>
        <w:t xml:space="preserve"> Ehl-i san'at, netice-i san'atı ziyade kazanmak için, iştirak-i san'at cihetinde mühim bir servet elde ediyorlar. Hattâ dikiş iğneleri yapan on adam, ayrı ayrı yapmağa çalışmışlar. O ferdî çalışmanın her günde yalnız üç iğne, o ferdî san'atın meyvesi olmuş. Sonra teşrik-ül mesaî düsturuyla on adam birleşmişler. Biri demir getirip, biri ocak yandırıp, biri delik açar, biri ocağa sokar, biri ucunu sivriltir ve hâkeza herbirisi iğne yapmak san'atında yalnız cüz'î bir işle meşgul olup, iştigal ettiği hizmet basit olduğundan vakit zayi' olmayıp, o hizmette meleke kazanarak, gayet sür'atle işini görmüş. Sonra, o teşrik-i mesaî ve taksim-i a'mal düsturuyla olan san'atın semeresini taksim etmişler. Herbirisine bir günde üç iğneye bedel üçyüz iğne düştüğünü görmüşler. Bu hâdise ehl-i dünyanın san'atkârları arasında, onları teşrik-i mesaîye sevketmek için dillerinde destan olmuştur.</w:t>
      </w:r>
    </w:p>
    <w:p w:rsidR="00064B98" w:rsidRPr="00064B98" w:rsidRDefault="00064B98" w:rsidP="000E705F">
      <w:pPr>
        <w:spacing w:before="120" w:after="0" w:line="240" w:lineRule="auto"/>
        <w:jc w:val="both"/>
        <w:rPr>
          <w:rFonts w:ascii="Calibri" w:hAnsi="Calibri"/>
          <w:sz w:val="24"/>
          <w:szCs w:val="24"/>
        </w:rPr>
      </w:pPr>
      <w:r w:rsidRPr="00064B98">
        <w:rPr>
          <w:rFonts w:ascii="Calibri" w:hAnsi="Calibri"/>
          <w:sz w:val="24"/>
          <w:szCs w:val="24"/>
        </w:rPr>
        <w:t>İşte ey kardeşlerim! Madem umûr-u dünyeviyede, kesif maddelerde böyle ittihad, ittifak ile neticeler, böyle azîm yekûn faideler verir; acaba, uhrevî ve nuranî ve tecezzi ve inkısama muhtaç olmayarak ve fazl-ı İlahî ile herbirisinin âyinesine umum nur in'ikas etmek ve herbiri umumun kazandığı misil sevaba mâlik olmak, ne kadar büyük bir kâr olduğunu kıyas edebilirsiniz! Bu azîm kâr, rekabetle ve ihlassızlık ile kaçırılmaz.</w:t>
      </w:r>
      <w:r w:rsidR="00AD6ECE">
        <w:rPr>
          <w:rStyle w:val="FootnoteReference"/>
          <w:rFonts w:ascii="Calibri" w:hAnsi="Calibri"/>
          <w:sz w:val="24"/>
          <w:szCs w:val="24"/>
        </w:rPr>
        <w:footnoteReference w:id="24"/>
      </w:r>
      <w:r w:rsidR="000E705F">
        <w:rPr>
          <w:rFonts w:ascii="Calibri" w:hAnsi="Calibri"/>
          <w:sz w:val="24"/>
          <w:szCs w:val="24"/>
        </w:rPr>
        <w:t xml:space="preserve"> </w:t>
      </w:r>
    </w:p>
    <w:p w:rsidR="00064B98" w:rsidRPr="00064B98" w:rsidRDefault="00064B98" w:rsidP="00064B98">
      <w:pPr>
        <w:spacing w:before="120" w:after="0" w:line="240" w:lineRule="auto"/>
        <w:jc w:val="both"/>
        <w:rPr>
          <w:rFonts w:ascii="Calibri" w:hAnsi="Calibri"/>
          <w:sz w:val="24"/>
          <w:szCs w:val="24"/>
        </w:rPr>
      </w:pPr>
      <w:r w:rsidRPr="00064B98">
        <w:rPr>
          <w:rFonts w:ascii="Calibri" w:hAnsi="Calibri"/>
          <w:b/>
          <w:bCs/>
          <w:sz w:val="24"/>
          <w:szCs w:val="24"/>
        </w:rPr>
        <w:lastRenderedPageBreak/>
        <w:t>İhlası kıran ikinci mani:</w:t>
      </w:r>
      <w:r w:rsidRPr="00064B98">
        <w:rPr>
          <w:rFonts w:ascii="Calibri" w:hAnsi="Calibri"/>
          <w:sz w:val="24"/>
          <w:szCs w:val="24"/>
        </w:rPr>
        <w:t xml:space="preserve"> Hubb-u câhtan gelen şöhretperestlik saikasıyla ve şan ü şeref perdesi altında teveccüh-ü âmmeyi kazanmak, nazar-ı dikkati kendine celbetmekle enaniyeti okşamak ve nefs-i emmareye bir makam vermektir ki, en mühim bir maraz-ı ruhî olduğu gibi "şirk-i hafî" tabir edilen riyakârlığa, hodfüruşluğa kapı açar, ihlası zedeler.</w:t>
      </w:r>
    </w:p>
    <w:p w:rsidR="00797094" w:rsidRPr="00797094" w:rsidRDefault="00064B98" w:rsidP="00797094">
      <w:pPr>
        <w:spacing w:before="120" w:after="0" w:line="240" w:lineRule="auto"/>
        <w:jc w:val="both"/>
        <w:rPr>
          <w:rFonts w:ascii="Calibri" w:hAnsi="Calibri"/>
          <w:sz w:val="24"/>
          <w:szCs w:val="24"/>
        </w:rPr>
      </w:pPr>
      <w:r w:rsidRPr="00064B98">
        <w:rPr>
          <w:rFonts w:ascii="Calibri" w:hAnsi="Calibri"/>
          <w:sz w:val="24"/>
          <w:szCs w:val="24"/>
        </w:rPr>
        <w:t>Ey kardeşlerim! Kur'an-ı Hakîm'in hizmetindeki mesleğimiz hakikat ve uhuvvet olduğu ve uhuvvetin sırrı; şahsiyetini kardeşler içinde fâni</w:t>
      </w:r>
      <w:r w:rsidR="00797094">
        <w:rPr>
          <w:rFonts w:ascii="Calibri" w:hAnsi="Calibri"/>
          <w:sz w:val="24"/>
          <w:szCs w:val="24"/>
        </w:rPr>
        <w:t xml:space="preserve"> </w:t>
      </w:r>
      <w:r w:rsidR="00797094" w:rsidRPr="00797094">
        <w:rPr>
          <w:rFonts w:ascii="Calibri" w:hAnsi="Calibri"/>
          <w:sz w:val="24"/>
          <w:szCs w:val="24"/>
        </w:rPr>
        <w:t>edip {(Haşiye): Evet bahtiyar odur ki; kevser-i Kur'anîden süzülen tatlı, büyük bir havuzu kazanmak için, bir buz parçası nev'indeki şahsiyetini ve enaniyetini o havuz içine atıp eritendir.}, onların nefislerini kendi nefsine tercih etmek" olduğundan, mabeynimizde bu nevi hubb-u câhtan gelen rekabet tesir etmemek gerektir. Çünki mesleğimize bütün bütün münafîdir. Madem kardeşlerin şerefi umumiyetle her ferde ait olabilir; o büyük şeref-i manevîyi, şahsî, hodfüruşane, rekabetkârane, cüz'î bir şerefe ve şöhrete feda etmek; Risale-i Nur şakirdlerinden yüz derece uzak olduğu ümidindeyim.</w:t>
      </w:r>
    </w:p>
    <w:p w:rsidR="00797094" w:rsidRPr="00797094" w:rsidRDefault="00797094" w:rsidP="00797094">
      <w:pPr>
        <w:spacing w:before="120" w:after="0" w:line="240" w:lineRule="auto"/>
        <w:jc w:val="both"/>
        <w:rPr>
          <w:rFonts w:ascii="Calibri" w:hAnsi="Calibri"/>
          <w:sz w:val="24"/>
          <w:szCs w:val="24"/>
        </w:rPr>
      </w:pPr>
      <w:r w:rsidRPr="00797094">
        <w:rPr>
          <w:rFonts w:ascii="Calibri" w:hAnsi="Calibri"/>
          <w:sz w:val="24"/>
          <w:szCs w:val="24"/>
        </w:rPr>
        <w:t>Evet Risale-i Nur şakirdlerinin kalbi, aklı, ruhu; böyle aşağı, zararlı, süflî şeylere tenezzül etmez. Fakat herkeste nefs-i emmare bulunur. Bazı da hissiyat-ı nefsiye damarlara ilişir. Bir derece hükmünü; kalb, akıl ve ruhun rağmına olarak icra eder. Sizlerin kalb ve ruh ve aklınızı ittiham etmem. Risale-i Nur'un verdiği tesire binaen itimad ediyorum. Fakat nefs ve heva ve hiss ve vehim bazan aldatıyorlar. Onun için, bazan şiddetli ikaz olunuyorsunuz. Bu şiddet, nefs ve heva ve hiss ve vehme bakıyor; ihtiyatlı davranınız.</w:t>
      </w:r>
    </w:p>
    <w:p w:rsidR="00797094" w:rsidRPr="00797094" w:rsidRDefault="00797094" w:rsidP="00797094">
      <w:pPr>
        <w:spacing w:before="120" w:after="0" w:line="240" w:lineRule="auto"/>
        <w:jc w:val="both"/>
        <w:rPr>
          <w:rFonts w:ascii="Calibri" w:hAnsi="Calibri"/>
          <w:sz w:val="24"/>
          <w:szCs w:val="24"/>
        </w:rPr>
      </w:pPr>
      <w:r w:rsidRPr="00797094">
        <w:rPr>
          <w:rFonts w:ascii="Calibri" w:hAnsi="Calibri"/>
          <w:sz w:val="24"/>
          <w:szCs w:val="24"/>
        </w:rPr>
        <w:t>Evet eğer mesleğimiz şeyhlik olsa idi, makam bir olurdu veyahut mahdud makamlar bulunurdu. O makama müteaddid istidadlar namzed olurdu.</w:t>
      </w:r>
      <w:r w:rsidR="007E3FF7">
        <w:rPr>
          <w:rStyle w:val="FootnoteReference"/>
          <w:rFonts w:ascii="Calibri" w:hAnsi="Calibri"/>
          <w:sz w:val="24"/>
          <w:szCs w:val="24"/>
        </w:rPr>
        <w:footnoteReference w:id="25"/>
      </w:r>
      <w:r w:rsidRPr="00797094">
        <w:rPr>
          <w:rFonts w:ascii="Calibri" w:hAnsi="Calibri"/>
          <w:sz w:val="24"/>
          <w:szCs w:val="24"/>
        </w:rPr>
        <w:t xml:space="preserve"> Gıbtakârane bir hodgâmlık olabilirdi. Fakat mesleğimiz uhuvvettir. Kardeş kardeşe peder olamaz, mürşid vaziyetini takınamaz. Uhuvvetteki makam geniştir. Gıbtakârane müzahameye medar olamaz. Olsa olsa, kardeş kardeşe muavin ve zahîr olur; hizmetini tekmil eder. Pederane, mürşidane mesleklerdeki gıbtakârane hırs-ı sevab ve ulüvv-ü himmet cihetiyle çok zararlı ve hatarlı neticeler vücuda geldiğine delil: Ehl-i tarîkatın o kadar mühim ve azîm kemalâtları ve menfaatleri içindeki ihtilafatın ve rekabetin verdiği vahim neticelerdir ki; onların o azîm, kudsî kuvvetleri bid'a rüzgârlarına karşı dayanamıyor.</w:t>
      </w:r>
    </w:p>
    <w:p w:rsidR="007E3FF7" w:rsidRPr="007E3FF7" w:rsidRDefault="00797094" w:rsidP="007E3FF7">
      <w:pPr>
        <w:rPr>
          <w:rFonts w:ascii="Calibri" w:hAnsi="Calibri"/>
          <w:sz w:val="24"/>
          <w:szCs w:val="24"/>
        </w:rPr>
      </w:pPr>
      <w:r w:rsidRPr="00797094">
        <w:rPr>
          <w:rFonts w:ascii="Calibri" w:hAnsi="Calibri"/>
          <w:b/>
          <w:bCs/>
          <w:sz w:val="24"/>
          <w:szCs w:val="24"/>
        </w:rPr>
        <w:t xml:space="preserve">Üçüncü Mani: </w:t>
      </w:r>
      <w:r w:rsidRPr="00797094">
        <w:rPr>
          <w:rFonts w:ascii="Calibri" w:hAnsi="Calibri"/>
          <w:sz w:val="24"/>
          <w:szCs w:val="24"/>
        </w:rPr>
        <w:t>Korku ve tama'dır. Bu mani diğer bir kısım manilerle beraber Hücumat-ı Sitte'de tamamıyla izah edildiğinden ona havale edip, Cenab-ı Erhamürrâhimîn'den bütün esma-i hüsnasını şefaatçı yapıp niyaz ediyoruz ki: "Bizleri ihlas-ı tâmme muvaffak eylesin... Âmîn..."</w:t>
      </w:r>
      <w:r w:rsidR="007E3FF7">
        <w:rPr>
          <w:rFonts w:ascii="Calibri" w:hAnsi="Calibri"/>
          <w:sz w:val="24"/>
          <w:szCs w:val="24"/>
        </w:rPr>
        <w:t xml:space="preserve"> </w:t>
      </w:r>
    </w:p>
    <w:p w:rsidR="00797094" w:rsidRDefault="00797094" w:rsidP="00797094">
      <w:pPr>
        <w:spacing w:before="120" w:after="0" w:line="240" w:lineRule="auto"/>
        <w:jc w:val="both"/>
        <w:rPr>
          <w:rFonts w:ascii="Calibri" w:hAnsi="Calibri"/>
          <w:sz w:val="24"/>
          <w:szCs w:val="24"/>
        </w:rPr>
      </w:pPr>
    </w:p>
    <w:p w:rsidR="00797094" w:rsidRPr="00797094" w:rsidRDefault="00797094" w:rsidP="00797094">
      <w:pPr>
        <w:spacing w:before="120" w:after="0" w:line="240" w:lineRule="auto"/>
        <w:jc w:val="center"/>
        <w:rPr>
          <w:rFonts w:ascii="Calibri" w:hAnsi="Calibri"/>
          <w:color w:val="FF0000"/>
          <w:sz w:val="28"/>
          <w:szCs w:val="28"/>
        </w:rPr>
      </w:pPr>
      <w:r w:rsidRPr="00797094">
        <w:rPr>
          <w:rFonts w:ascii="Calibri" w:hAnsi="Calibri" w:cs="Arial" w:hint="cs"/>
          <w:color w:val="FF0000"/>
          <w:sz w:val="28"/>
          <w:szCs w:val="28"/>
          <w:rtl/>
        </w:rPr>
        <w:t>اَللّٰهُمَّ</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بِحَقِّ</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سُورَةِ</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اْلاِخْلاَصِ</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اِجْعَلْنَا</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مِنْ</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عِبَادِكَ</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الْمُخْلِصِينَ</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الْمُخْلَصِينَ</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آمِينَ</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آمِينَ</w:t>
      </w:r>
    </w:p>
    <w:p w:rsidR="00797094" w:rsidRPr="00797094" w:rsidRDefault="00797094" w:rsidP="00797094">
      <w:pPr>
        <w:spacing w:before="120" w:after="0" w:line="240" w:lineRule="auto"/>
        <w:jc w:val="center"/>
        <w:rPr>
          <w:rFonts w:ascii="Calibri" w:hAnsi="Calibri"/>
          <w:color w:val="FF0000"/>
          <w:sz w:val="28"/>
          <w:szCs w:val="28"/>
        </w:rPr>
      </w:pPr>
      <w:r w:rsidRPr="00797094">
        <w:rPr>
          <w:rFonts w:ascii="Calibri" w:hAnsi="Calibri" w:cs="Arial" w:hint="cs"/>
          <w:color w:val="FF0000"/>
          <w:sz w:val="28"/>
          <w:szCs w:val="28"/>
          <w:rtl/>
        </w:rPr>
        <w:t>سُبْحَانَكَ</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لاَ</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عِلْمَ</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لَنَا</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اِلاَّ</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مَا</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عَلَّمْتَنَا</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اِنَّكَ</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اَنْتَ</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الْعَلِيمُ</w:t>
      </w:r>
      <w:r w:rsidRPr="00797094">
        <w:rPr>
          <w:rFonts w:ascii="Calibri" w:hAnsi="Calibri" w:cs="Arial"/>
          <w:color w:val="FF0000"/>
          <w:sz w:val="28"/>
          <w:szCs w:val="28"/>
          <w:rtl/>
        </w:rPr>
        <w:t xml:space="preserve"> </w:t>
      </w:r>
      <w:r w:rsidRPr="00797094">
        <w:rPr>
          <w:rFonts w:ascii="Calibri" w:hAnsi="Calibri" w:cs="Arial" w:hint="cs"/>
          <w:color w:val="FF0000"/>
          <w:sz w:val="28"/>
          <w:szCs w:val="28"/>
          <w:rtl/>
        </w:rPr>
        <w:t>الْحَكِيمُ</w:t>
      </w:r>
    </w:p>
    <w:p w:rsidR="00797094" w:rsidRPr="00797094" w:rsidRDefault="00797094" w:rsidP="00797094">
      <w:pPr>
        <w:spacing w:before="120" w:after="0" w:line="240" w:lineRule="auto"/>
        <w:jc w:val="both"/>
        <w:rPr>
          <w:rFonts w:ascii="Calibri" w:hAnsi="Calibri"/>
          <w:sz w:val="24"/>
          <w:szCs w:val="24"/>
        </w:rPr>
      </w:pPr>
    </w:p>
    <w:p w:rsidR="00797094" w:rsidRPr="00797094" w:rsidRDefault="00797094" w:rsidP="00797094">
      <w:pPr>
        <w:spacing w:before="120" w:after="0" w:line="240" w:lineRule="auto"/>
        <w:jc w:val="center"/>
        <w:rPr>
          <w:rFonts w:ascii="Calibri" w:hAnsi="Calibri"/>
          <w:sz w:val="24"/>
          <w:szCs w:val="24"/>
        </w:rPr>
      </w:pPr>
      <w:r w:rsidRPr="00797094">
        <w:rPr>
          <w:rFonts w:ascii="Calibri" w:hAnsi="Calibri"/>
          <w:sz w:val="24"/>
          <w:szCs w:val="24"/>
        </w:rPr>
        <w:t>* * *</w:t>
      </w:r>
    </w:p>
    <w:p w:rsidR="003B04BA" w:rsidRDefault="003B04BA" w:rsidP="003B04BA">
      <w:pPr>
        <w:spacing w:before="120" w:after="0" w:line="240" w:lineRule="auto"/>
        <w:jc w:val="both"/>
        <w:rPr>
          <w:rFonts w:ascii="Calibri" w:hAnsi="Calibri"/>
          <w:sz w:val="24"/>
          <w:szCs w:val="24"/>
        </w:rPr>
      </w:pPr>
    </w:p>
    <w:sectPr w:rsidR="003B04BA" w:rsidSect="00143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870" w:rsidRDefault="00020870" w:rsidP="00EF374C">
      <w:pPr>
        <w:spacing w:after="0" w:line="240" w:lineRule="auto"/>
      </w:pPr>
      <w:r>
        <w:separator/>
      </w:r>
    </w:p>
  </w:endnote>
  <w:endnote w:type="continuationSeparator" w:id="1">
    <w:p w:rsidR="00020870" w:rsidRDefault="00020870" w:rsidP="00EF3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870" w:rsidRDefault="00020870" w:rsidP="00EF374C">
      <w:pPr>
        <w:spacing w:after="0" w:line="240" w:lineRule="auto"/>
      </w:pPr>
      <w:r>
        <w:separator/>
      </w:r>
    </w:p>
  </w:footnote>
  <w:footnote w:type="continuationSeparator" w:id="1">
    <w:p w:rsidR="00020870" w:rsidRDefault="00020870" w:rsidP="00EF374C">
      <w:pPr>
        <w:spacing w:after="0" w:line="240" w:lineRule="auto"/>
      </w:pPr>
      <w:r>
        <w:continuationSeparator/>
      </w:r>
    </w:p>
  </w:footnote>
  <w:footnote w:id="2">
    <w:p w:rsidR="00B7680C" w:rsidRPr="00566F39" w:rsidRDefault="00B7680C" w:rsidP="007E3FF7">
      <w:pPr>
        <w:pStyle w:val="Footnote"/>
        <w:spacing w:before="120"/>
        <w:ind w:left="0" w:firstLine="0"/>
        <w:jc w:val="both"/>
        <w:rPr>
          <w:rFonts w:ascii="Calibri" w:hAnsi="Calibri" w:cs="Calibri"/>
          <w:sz w:val="24"/>
          <w:szCs w:val="24"/>
        </w:rPr>
      </w:pPr>
      <w:r w:rsidRPr="00566F39">
        <w:rPr>
          <w:rStyle w:val="DipnotKarakterleri"/>
          <w:rFonts w:ascii="Calibri" w:hAnsi="Calibri" w:cs="Calibri"/>
          <w:sz w:val="24"/>
          <w:szCs w:val="24"/>
        </w:rPr>
        <w:footnoteRef/>
      </w:r>
      <w:r w:rsidRPr="00566F39">
        <w:rPr>
          <w:rFonts w:ascii="Calibri" w:hAnsi="Calibri" w:cs="Calibri"/>
          <w:i/>
          <w:iCs/>
          <w:sz w:val="24"/>
          <w:szCs w:val="24"/>
        </w:rPr>
        <w:t>(Farklı derslerde okunmuş farklı derlemelerin birleştirilmesiyle hazırlanmıştır.)</w:t>
      </w:r>
    </w:p>
  </w:footnote>
  <w:footnote w:id="3">
    <w:p w:rsidR="00C03F17" w:rsidRPr="00566F39" w:rsidRDefault="00C03F17" w:rsidP="007E3FF7">
      <w:pPr>
        <w:spacing w:before="120" w:after="0" w:line="240" w:lineRule="auto"/>
        <w:jc w:val="both"/>
        <w:rPr>
          <w:rFonts w:ascii="Calibri" w:hAnsi="Calibri"/>
          <w:b/>
          <w:bCs/>
          <w:sz w:val="24"/>
          <w:szCs w:val="24"/>
        </w:rPr>
      </w:pPr>
      <w:r w:rsidRPr="00566F39">
        <w:rPr>
          <w:rStyle w:val="FootnoteReference"/>
          <w:rFonts w:ascii="Calibri" w:hAnsi="Calibri"/>
        </w:rPr>
        <w:footnoteRef/>
      </w:r>
      <w:r w:rsidRPr="00566F39">
        <w:rPr>
          <w:rFonts w:ascii="Calibri" w:hAnsi="Calibri"/>
          <w:lang w:val="tr-TR"/>
        </w:rPr>
        <w:t xml:space="preserve"> </w:t>
      </w:r>
      <w:r w:rsidRPr="00566F39">
        <w:rPr>
          <w:rFonts w:ascii="Calibri" w:hAnsi="Calibri"/>
          <w:sz w:val="24"/>
          <w:szCs w:val="24"/>
          <w:lang w:val="tr-TR"/>
        </w:rPr>
        <w:t xml:space="preserve">“Nasılki bir aşiretin bir ferdi bir cinayet işlese, o aşiretin bütün efradı, o aşiretin düşmanı olan başka aşiretin nazarında bütün efradı müttehem olur. </w:t>
      </w:r>
      <w:r w:rsidRPr="00566F39">
        <w:rPr>
          <w:rFonts w:ascii="Calibri" w:hAnsi="Calibri"/>
          <w:sz w:val="24"/>
          <w:szCs w:val="24"/>
        </w:rPr>
        <w:t xml:space="preserve">Güya herbir ferd o cinayeti işlemiş gibi, o düşman aşiret onlara düşman olur. O tek cinayet, binler cinayet hükmüne geçer.” </w:t>
      </w:r>
      <w:r w:rsidRPr="00566F39">
        <w:rPr>
          <w:rFonts w:ascii="Calibri" w:hAnsi="Calibri"/>
          <w:b/>
          <w:bCs/>
          <w:sz w:val="24"/>
          <w:szCs w:val="24"/>
        </w:rPr>
        <w:t>Hutbe-i Şamiye (55)</w:t>
      </w:r>
    </w:p>
    <w:p w:rsidR="00C03F17" w:rsidRPr="00566F39" w:rsidRDefault="00C03F17" w:rsidP="007E3FF7">
      <w:pPr>
        <w:spacing w:before="120" w:after="0" w:line="240" w:lineRule="auto"/>
        <w:jc w:val="both"/>
        <w:rPr>
          <w:rFonts w:ascii="Calibri" w:hAnsi="Calibri"/>
          <w:b/>
          <w:bCs/>
          <w:sz w:val="24"/>
          <w:szCs w:val="24"/>
        </w:rPr>
      </w:pPr>
      <w:r w:rsidRPr="00566F39">
        <w:rPr>
          <w:rFonts w:ascii="Calibri" w:hAnsi="Calibri"/>
          <w:sz w:val="24"/>
          <w:szCs w:val="24"/>
        </w:rPr>
        <w:t>“Bahusus bu güruh-u mücahidîn ve bu yüksek meclisin ef'ali taklid edilir. Kusurlarını millet ya taklid veya tenkid edecek; ikisi de zarardır. Demek onlarda hukukullah, hukuk-u ibadı da tazammun ediyor.</w:t>
      </w:r>
      <w:r w:rsidR="00474710" w:rsidRPr="00566F39">
        <w:rPr>
          <w:rFonts w:ascii="Calibri" w:hAnsi="Calibri"/>
          <w:b/>
          <w:bCs/>
          <w:sz w:val="24"/>
          <w:szCs w:val="24"/>
        </w:rPr>
        <w:t>” Mesnevi-i Nuriye (101</w:t>
      </w:r>
      <w:r w:rsidRPr="00566F39">
        <w:rPr>
          <w:rFonts w:ascii="Calibri" w:hAnsi="Calibri"/>
          <w:b/>
          <w:bCs/>
          <w:sz w:val="24"/>
          <w:szCs w:val="24"/>
        </w:rPr>
        <w:t>)</w:t>
      </w:r>
    </w:p>
    <w:p w:rsidR="00C03F17" w:rsidRPr="00566F39" w:rsidRDefault="00474710" w:rsidP="007E3FF7">
      <w:pPr>
        <w:spacing w:before="120" w:after="0" w:line="240" w:lineRule="auto"/>
        <w:jc w:val="both"/>
        <w:rPr>
          <w:rFonts w:ascii="Calibri" w:hAnsi="Calibri"/>
        </w:rPr>
      </w:pPr>
      <w:r w:rsidRPr="00566F39">
        <w:rPr>
          <w:rFonts w:ascii="Calibri" w:hAnsi="Calibri"/>
          <w:sz w:val="24"/>
          <w:szCs w:val="24"/>
        </w:rPr>
        <w:t xml:space="preserve">“Zaman cemaat zamanıdır. Cemaatın ruhu olan şahs-ı manevî daha metindir ve tenfiz-i ahkâm-ı şer'iyeye daha ziyade muktedirdir. Halife-i şahsî, ancak ona istinad ile vezaifi deruhde edebilir. Cemaatın ruhu olan şahs-ı manevî eğer müstakim olsa, ziyade parlak ve kâmil olur. Eğer fena olsa, pek çok fena olur. Ferdin, iyiliği de fenalığı da mahduddur. Cemaatin ise gayr-ı mahduddur.” </w:t>
      </w:r>
      <w:r w:rsidRPr="00566F39">
        <w:rPr>
          <w:rFonts w:ascii="Calibri" w:hAnsi="Calibri"/>
          <w:b/>
          <w:bCs/>
          <w:sz w:val="24"/>
          <w:szCs w:val="24"/>
        </w:rPr>
        <w:t>Mesnevi-i Nuriye (102)</w:t>
      </w:r>
    </w:p>
  </w:footnote>
  <w:footnote w:id="4">
    <w:p w:rsidR="002A49D9" w:rsidRPr="00566F39" w:rsidRDefault="002A49D9" w:rsidP="007E3FF7">
      <w:pPr>
        <w:pStyle w:val="FootnoteText"/>
        <w:spacing w:before="120"/>
        <w:jc w:val="both"/>
        <w:rPr>
          <w:rFonts w:ascii="Calibri" w:hAnsi="Calibri"/>
          <w:sz w:val="24"/>
          <w:szCs w:val="24"/>
          <w:lang w:val="tr-TR"/>
        </w:rPr>
      </w:pPr>
      <w:r w:rsidRPr="00566F39">
        <w:rPr>
          <w:rStyle w:val="FootnoteReference"/>
          <w:rFonts w:ascii="Calibri" w:hAnsi="Calibri"/>
          <w:b/>
          <w:bCs/>
          <w:sz w:val="24"/>
          <w:szCs w:val="24"/>
        </w:rPr>
        <w:footnoteRef/>
      </w:r>
      <w:r w:rsidRPr="00566F39">
        <w:rPr>
          <w:rFonts w:ascii="Calibri" w:hAnsi="Calibri"/>
          <w:b/>
          <w:bCs/>
          <w:sz w:val="24"/>
          <w:szCs w:val="24"/>
          <w:lang w:val="tr-TR"/>
        </w:rPr>
        <w:t xml:space="preserve"> Şeriatta yazılı olan gıybetin caiziyet şartları olmadık</w:t>
      </w:r>
      <w:r w:rsidR="00D83951" w:rsidRPr="00566F39">
        <w:rPr>
          <w:rFonts w:ascii="Calibri" w:hAnsi="Calibri"/>
          <w:b/>
          <w:bCs/>
          <w:sz w:val="24"/>
          <w:szCs w:val="24"/>
          <w:lang w:val="tr-TR"/>
        </w:rPr>
        <w:t>ç</w:t>
      </w:r>
      <w:r w:rsidRPr="00566F39">
        <w:rPr>
          <w:rFonts w:ascii="Calibri" w:hAnsi="Calibri"/>
          <w:b/>
          <w:bCs/>
          <w:sz w:val="24"/>
          <w:szCs w:val="24"/>
          <w:lang w:val="tr-TR"/>
        </w:rPr>
        <w:t>a, muayyen kişilerin tenkidi yasaktır. Amma muayyen kişiler de</w:t>
      </w:r>
      <w:r w:rsidR="00ED6F8F" w:rsidRPr="00566F39">
        <w:rPr>
          <w:rFonts w:ascii="Calibri" w:hAnsi="Calibri"/>
          <w:b/>
          <w:bCs/>
          <w:sz w:val="24"/>
          <w:szCs w:val="24"/>
          <w:lang w:val="tr-TR"/>
        </w:rPr>
        <w:t>ğ</w:t>
      </w:r>
      <w:r w:rsidRPr="00566F39">
        <w:rPr>
          <w:rFonts w:ascii="Calibri" w:hAnsi="Calibri"/>
          <w:b/>
          <w:bCs/>
          <w:sz w:val="24"/>
          <w:szCs w:val="24"/>
          <w:lang w:val="tr-TR"/>
        </w:rPr>
        <w:t>il de gayr-ı muayyen kişiler ve bilhassa şeriatta bildirilen k</w:t>
      </w:r>
      <w:r w:rsidR="00ED6F8F" w:rsidRPr="00566F39">
        <w:rPr>
          <w:rFonts w:ascii="Calibri" w:hAnsi="Calibri"/>
          <w:b/>
          <w:bCs/>
          <w:sz w:val="24"/>
          <w:szCs w:val="24"/>
          <w:lang w:val="tr-TR"/>
        </w:rPr>
        <w:t>ö</w:t>
      </w:r>
      <w:r w:rsidRPr="00566F39">
        <w:rPr>
          <w:rFonts w:ascii="Calibri" w:hAnsi="Calibri"/>
          <w:b/>
          <w:bCs/>
          <w:sz w:val="24"/>
          <w:szCs w:val="24"/>
          <w:lang w:val="tr-TR"/>
        </w:rPr>
        <w:t>t</w:t>
      </w:r>
      <w:r w:rsidR="00ED6F8F" w:rsidRPr="00566F39">
        <w:rPr>
          <w:rFonts w:ascii="Calibri" w:hAnsi="Calibri"/>
          <w:b/>
          <w:bCs/>
          <w:sz w:val="24"/>
          <w:szCs w:val="24"/>
          <w:lang w:val="tr-TR"/>
        </w:rPr>
        <w:t>ü</w:t>
      </w:r>
      <w:r w:rsidRPr="00566F39">
        <w:rPr>
          <w:rFonts w:ascii="Calibri" w:hAnsi="Calibri"/>
          <w:b/>
          <w:bCs/>
          <w:sz w:val="24"/>
          <w:szCs w:val="24"/>
          <w:lang w:val="tr-TR"/>
        </w:rPr>
        <w:t xml:space="preserve"> sıfat ve fiiller tenkid edilir. Bu tenkid tarzı, m</w:t>
      </w:r>
      <w:r w:rsidR="00ED6F8F" w:rsidRPr="00566F39">
        <w:rPr>
          <w:rFonts w:ascii="Calibri" w:hAnsi="Calibri"/>
          <w:b/>
          <w:bCs/>
          <w:sz w:val="24"/>
          <w:szCs w:val="24"/>
          <w:lang w:val="tr-TR"/>
        </w:rPr>
        <w:t>ü</w:t>
      </w:r>
      <w:r w:rsidRPr="00566F39">
        <w:rPr>
          <w:rFonts w:ascii="Calibri" w:hAnsi="Calibri"/>
          <w:b/>
          <w:bCs/>
          <w:sz w:val="24"/>
          <w:szCs w:val="24"/>
          <w:lang w:val="tr-TR"/>
        </w:rPr>
        <w:t>nafıklar, kafirler ve fasıklar gibi</w:t>
      </w:r>
      <w:r w:rsidR="00ED6F8F" w:rsidRPr="00566F39">
        <w:rPr>
          <w:rFonts w:ascii="Calibri" w:hAnsi="Calibri"/>
          <w:b/>
          <w:bCs/>
          <w:sz w:val="24"/>
          <w:szCs w:val="24"/>
          <w:lang w:val="tr-TR"/>
        </w:rPr>
        <w:t xml:space="preserve"> şerlere ve ş</w:t>
      </w:r>
      <w:r w:rsidRPr="00566F39">
        <w:rPr>
          <w:rFonts w:ascii="Calibri" w:hAnsi="Calibri"/>
          <w:b/>
          <w:bCs/>
          <w:sz w:val="24"/>
          <w:szCs w:val="24"/>
          <w:lang w:val="tr-TR"/>
        </w:rPr>
        <w:t>erirlere bakan hayli takbihat ve tenkidat Kur’an’da vardır.</w:t>
      </w:r>
      <w:r w:rsidR="00D83951" w:rsidRPr="00566F39">
        <w:rPr>
          <w:rFonts w:ascii="Calibri" w:hAnsi="Calibri"/>
          <w:b/>
          <w:bCs/>
          <w:sz w:val="24"/>
          <w:szCs w:val="24"/>
          <w:lang w:val="tr-TR"/>
        </w:rPr>
        <w:t xml:space="preserve"> </w:t>
      </w:r>
    </w:p>
    <w:p w:rsidR="002A49D9" w:rsidRPr="00566F39" w:rsidRDefault="002A49D9" w:rsidP="007E3FF7">
      <w:pPr>
        <w:pStyle w:val="FootnoteText"/>
        <w:spacing w:before="120"/>
        <w:jc w:val="both"/>
        <w:rPr>
          <w:rFonts w:ascii="Calibri" w:hAnsi="Calibri"/>
          <w:b/>
          <w:bCs/>
          <w:sz w:val="24"/>
          <w:szCs w:val="24"/>
          <w:lang w:val="tr-TR"/>
        </w:rPr>
      </w:pPr>
      <w:r w:rsidRPr="00566F39">
        <w:rPr>
          <w:rFonts w:ascii="Calibri" w:hAnsi="Calibri"/>
          <w:sz w:val="24"/>
          <w:szCs w:val="24"/>
          <w:lang w:val="tr-TR"/>
        </w:rPr>
        <w:t xml:space="preserve">“En müdhiş maraz ve musibetimiz, </w:t>
      </w:r>
      <w:r w:rsidRPr="00566F39">
        <w:rPr>
          <w:rFonts w:ascii="Calibri" w:hAnsi="Calibri"/>
          <w:b/>
          <w:bCs/>
          <w:sz w:val="24"/>
          <w:szCs w:val="24"/>
          <w:lang w:val="tr-TR"/>
        </w:rPr>
        <w:t>cerbeze ve gurura istinad eden tenkiddir</w:t>
      </w:r>
      <w:r w:rsidRPr="00566F39">
        <w:rPr>
          <w:rFonts w:ascii="Calibri" w:hAnsi="Calibri"/>
          <w:sz w:val="24"/>
          <w:szCs w:val="24"/>
          <w:lang w:val="tr-TR"/>
        </w:rPr>
        <w:t xml:space="preserve">. </w:t>
      </w:r>
      <w:r w:rsidRPr="00566F39">
        <w:rPr>
          <w:rFonts w:ascii="Calibri" w:hAnsi="Calibri"/>
          <w:b/>
          <w:bCs/>
          <w:sz w:val="24"/>
          <w:szCs w:val="24"/>
          <w:lang w:val="tr-TR"/>
        </w:rPr>
        <w:t>Tenkidi eğer insaf işletirse,</w:t>
      </w:r>
      <w:r w:rsidRPr="00566F39">
        <w:rPr>
          <w:rFonts w:ascii="Calibri" w:hAnsi="Calibri"/>
          <w:sz w:val="24"/>
          <w:szCs w:val="24"/>
          <w:lang w:val="tr-TR"/>
        </w:rPr>
        <w:t xml:space="preserve"> hakikatı rendeçler. Eğer gurur istihdam etse tahrib eder, parçalar. O müdhişin en müdhişidir ki, akaid-i imaniyeye ve mesail-i diniyeye girse. Zira iman hem tasdik, hem iz'an, hem iltizam, hem teslim, hem manevî imtisaldir. Şu tenkid; imtisali, iltizamı, iz'anı kırar. Tasdikte de bîtaraf kalır. Şu zaman-ı tereddüd ve evhamda, iz'an ve iltizamı tenmiye ve takviye eden nuranî sıcak kalblerden çıkan müsbet efkârı ve müşevvik beyanatı, hüsn-ü zan ile temaşa etmek gerektir. "Bîtarafane muhakeme" dedikleri şey, muvakkat bir dinsizliktir. Yeniden mühtedi ve müşteri olan yapar.” </w:t>
      </w:r>
      <w:r w:rsidRPr="00566F39">
        <w:rPr>
          <w:rFonts w:ascii="Calibri" w:hAnsi="Calibri"/>
          <w:b/>
          <w:bCs/>
          <w:sz w:val="24"/>
          <w:szCs w:val="24"/>
          <w:lang w:val="tr-TR"/>
        </w:rPr>
        <w:t>Hutbe-i Şamiye (140)</w:t>
      </w:r>
    </w:p>
    <w:p w:rsidR="00ED6F8F" w:rsidRPr="00566F39" w:rsidRDefault="00ED6F8F" w:rsidP="007E3FF7">
      <w:pPr>
        <w:pStyle w:val="FootnoteText"/>
        <w:spacing w:before="120"/>
        <w:jc w:val="both"/>
        <w:rPr>
          <w:rFonts w:ascii="Calibri" w:hAnsi="Calibri"/>
          <w:sz w:val="24"/>
          <w:szCs w:val="24"/>
          <w:lang w:val="tr-TR"/>
        </w:rPr>
      </w:pPr>
      <w:r w:rsidRPr="00566F39">
        <w:rPr>
          <w:rFonts w:ascii="Calibri" w:hAnsi="Calibri" w:cs="Calibri"/>
          <w:i/>
          <w:iCs/>
          <w:sz w:val="24"/>
          <w:szCs w:val="24"/>
          <w:lang w:val="tr-TR"/>
        </w:rPr>
        <w:t xml:space="preserve">(Bakınız: </w:t>
      </w:r>
      <w:r w:rsidR="004C38D7" w:rsidRPr="00566F39">
        <w:rPr>
          <w:rFonts w:ascii="Calibri" w:hAnsi="Calibri"/>
          <w:i/>
          <w:iCs/>
          <w:sz w:val="24"/>
          <w:szCs w:val="24"/>
          <w:lang w:val="tr-TR"/>
        </w:rPr>
        <w:t>İ</w:t>
      </w:r>
      <w:r w:rsidR="004C38D7" w:rsidRPr="00566F39">
        <w:rPr>
          <w:rFonts w:ascii="Calibri" w:hAnsi="Calibri" w:cs="Calibri"/>
          <w:i/>
          <w:iCs/>
          <w:sz w:val="24"/>
          <w:szCs w:val="24"/>
          <w:lang w:val="tr-TR"/>
        </w:rPr>
        <w:t xml:space="preserve">slam </w:t>
      </w:r>
      <w:r w:rsidRPr="00566F39">
        <w:rPr>
          <w:rFonts w:ascii="Calibri" w:hAnsi="Calibri" w:cs="Calibri"/>
          <w:i/>
          <w:iCs/>
          <w:sz w:val="24"/>
          <w:szCs w:val="24"/>
          <w:lang w:val="tr-TR"/>
        </w:rPr>
        <w:t xml:space="preserve">Prensipleri Ansiklopedisi </w:t>
      </w:r>
      <w:r w:rsidRPr="00566F39">
        <w:rPr>
          <w:rFonts w:ascii="Calibri" w:hAnsi="Calibri" w:cs="Calibri"/>
          <w:i/>
          <w:iCs/>
          <w:sz w:val="24"/>
          <w:szCs w:val="24"/>
          <w:highlight w:val="yellow"/>
          <w:lang w:val="tr-TR"/>
        </w:rPr>
        <w:t>Tenkid</w:t>
      </w:r>
      <w:r w:rsidRPr="00566F39">
        <w:rPr>
          <w:rFonts w:ascii="Calibri" w:hAnsi="Calibri" w:cs="Calibri"/>
          <w:i/>
          <w:iCs/>
          <w:sz w:val="24"/>
          <w:szCs w:val="24"/>
          <w:lang w:val="tr-TR"/>
        </w:rPr>
        <w:t xml:space="preserve"> Maddesi ve </w:t>
      </w:r>
      <w:r w:rsidRPr="00566F39">
        <w:rPr>
          <w:rFonts w:ascii="Calibri" w:hAnsi="Calibri" w:cs="Calibri"/>
          <w:i/>
          <w:iCs/>
          <w:sz w:val="24"/>
          <w:szCs w:val="24"/>
          <w:highlight w:val="yellow"/>
          <w:lang w:val="tr-TR"/>
        </w:rPr>
        <w:t>Tenkid</w:t>
      </w:r>
      <w:r w:rsidRPr="00566F39">
        <w:rPr>
          <w:rFonts w:ascii="Calibri" w:hAnsi="Calibri" w:cs="Calibri"/>
          <w:i/>
          <w:iCs/>
          <w:sz w:val="24"/>
          <w:szCs w:val="24"/>
          <w:lang w:val="tr-TR"/>
        </w:rPr>
        <w:t xml:space="preserve"> ve </w:t>
      </w:r>
      <w:r w:rsidRPr="00566F39">
        <w:rPr>
          <w:rFonts w:ascii="Calibri" w:hAnsi="Calibri" w:cs="Calibri"/>
          <w:i/>
          <w:iCs/>
          <w:sz w:val="24"/>
          <w:szCs w:val="24"/>
          <w:highlight w:val="yellow"/>
          <w:lang w:val="tr-TR"/>
        </w:rPr>
        <w:t>Hakkın Mudafaası</w:t>
      </w:r>
      <w:r w:rsidRPr="00566F39">
        <w:rPr>
          <w:rFonts w:ascii="Calibri" w:hAnsi="Calibri" w:cs="Calibri"/>
          <w:i/>
          <w:iCs/>
          <w:sz w:val="24"/>
          <w:szCs w:val="24"/>
          <w:lang w:val="tr-TR"/>
        </w:rPr>
        <w:t xml:space="preserve"> Derlemeleri)</w:t>
      </w:r>
    </w:p>
  </w:footnote>
  <w:footnote w:id="5">
    <w:p w:rsidR="00D83951" w:rsidRPr="00566F39" w:rsidRDefault="00D83951" w:rsidP="007E3FF7">
      <w:pPr>
        <w:pStyle w:val="FootnoteText"/>
        <w:spacing w:before="120"/>
        <w:jc w:val="both"/>
        <w:rPr>
          <w:rFonts w:ascii="Calibri" w:hAnsi="Calibri"/>
          <w:b/>
          <w:bCs/>
          <w:sz w:val="24"/>
          <w:szCs w:val="24"/>
          <w:lang w:val="tr-TR"/>
        </w:rPr>
      </w:pPr>
      <w:r w:rsidRPr="00566F39">
        <w:rPr>
          <w:rStyle w:val="FootnoteReference"/>
          <w:rFonts w:ascii="Calibri" w:hAnsi="Calibri"/>
          <w:sz w:val="24"/>
          <w:szCs w:val="24"/>
        </w:rPr>
        <w:footnoteRef/>
      </w:r>
      <w:r w:rsidRPr="00566F39">
        <w:rPr>
          <w:rFonts w:ascii="Calibri" w:hAnsi="Calibri"/>
          <w:sz w:val="24"/>
          <w:szCs w:val="24"/>
          <w:lang w:val="tr-TR"/>
        </w:rPr>
        <w:t xml:space="preserve"> </w:t>
      </w:r>
      <w:r w:rsidR="00AD6702" w:rsidRPr="00566F39">
        <w:rPr>
          <w:rFonts w:ascii="Calibri" w:hAnsi="Calibri"/>
          <w:b/>
          <w:bCs/>
          <w:sz w:val="24"/>
          <w:szCs w:val="24"/>
          <w:lang w:val="tr-TR"/>
        </w:rPr>
        <w:t>Hodfü</w:t>
      </w:r>
      <w:r w:rsidRPr="00566F39">
        <w:rPr>
          <w:rFonts w:ascii="Calibri" w:hAnsi="Calibri"/>
          <w:b/>
          <w:bCs/>
          <w:sz w:val="24"/>
          <w:szCs w:val="24"/>
          <w:lang w:val="tr-TR"/>
        </w:rPr>
        <w:t>ru</w:t>
      </w:r>
      <w:r w:rsidR="00AD6702" w:rsidRPr="00566F39">
        <w:rPr>
          <w:rFonts w:ascii="Calibri" w:hAnsi="Calibri"/>
          <w:b/>
          <w:bCs/>
          <w:sz w:val="24"/>
          <w:szCs w:val="24"/>
          <w:lang w:val="tr-TR"/>
        </w:rPr>
        <w:t>ş</w:t>
      </w:r>
      <w:r w:rsidRPr="00566F39">
        <w:rPr>
          <w:rFonts w:ascii="Calibri" w:hAnsi="Calibri"/>
          <w:b/>
          <w:bCs/>
          <w:sz w:val="24"/>
          <w:szCs w:val="24"/>
          <w:lang w:val="tr-TR"/>
        </w:rPr>
        <w:t>luk nev’inden</w:t>
      </w:r>
      <w:r w:rsidR="00AD6702" w:rsidRPr="00566F39">
        <w:rPr>
          <w:rFonts w:ascii="Calibri" w:hAnsi="Calibri"/>
          <w:b/>
          <w:bCs/>
          <w:sz w:val="24"/>
          <w:szCs w:val="24"/>
          <w:lang w:val="tr-TR"/>
        </w:rPr>
        <w:t>, yani mesela, iç</w:t>
      </w:r>
      <w:r w:rsidRPr="00566F39">
        <w:rPr>
          <w:rFonts w:ascii="Calibri" w:hAnsi="Calibri"/>
          <w:b/>
          <w:bCs/>
          <w:sz w:val="24"/>
          <w:szCs w:val="24"/>
          <w:lang w:val="tr-TR"/>
        </w:rPr>
        <w:t>inizde en faziletli ve m</w:t>
      </w:r>
      <w:r w:rsidR="00AD6702" w:rsidRPr="00566F39">
        <w:rPr>
          <w:rFonts w:ascii="Calibri" w:hAnsi="Calibri"/>
          <w:b/>
          <w:bCs/>
          <w:sz w:val="24"/>
          <w:szCs w:val="24"/>
          <w:lang w:val="tr-TR"/>
        </w:rPr>
        <w:t>ü</w:t>
      </w:r>
      <w:r w:rsidRPr="00566F39">
        <w:rPr>
          <w:rFonts w:ascii="Calibri" w:hAnsi="Calibri"/>
          <w:b/>
          <w:bCs/>
          <w:sz w:val="24"/>
          <w:szCs w:val="24"/>
          <w:lang w:val="tr-TR"/>
        </w:rPr>
        <w:t>debbir benim, bana dayanıp, ba</w:t>
      </w:r>
      <w:r w:rsidR="00AD6702" w:rsidRPr="00566F39">
        <w:rPr>
          <w:rFonts w:ascii="Calibri" w:hAnsi="Calibri"/>
          <w:b/>
          <w:bCs/>
          <w:sz w:val="24"/>
          <w:szCs w:val="24"/>
          <w:lang w:val="tr-TR"/>
        </w:rPr>
        <w:t>ğ</w:t>
      </w:r>
      <w:r w:rsidRPr="00566F39">
        <w:rPr>
          <w:rFonts w:ascii="Calibri" w:hAnsi="Calibri"/>
          <w:b/>
          <w:bCs/>
          <w:sz w:val="24"/>
          <w:szCs w:val="24"/>
          <w:lang w:val="tr-TR"/>
        </w:rPr>
        <w:t>lanıp</w:t>
      </w:r>
      <w:r w:rsidR="00AD6702" w:rsidRPr="00566F39">
        <w:rPr>
          <w:rFonts w:ascii="Calibri" w:hAnsi="Calibri"/>
          <w:b/>
          <w:bCs/>
          <w:sz w:val="24"/>
          <w:szCs w:val="24"/>
          <w:lang w:val="tr-TR"/>
        </w:rPr>
        <w:t>,</w:t>
      </w:r>
      <w:r w:rsidRPr="00566F39">
        <w:rPr>
          <w:rFonts w:ascii="Calibri" w:hAnsi="Calibri"/>
          <w:b/>
          <w:bCs/>
          <w:sz w:val="24"/>
          <w:szCs w:val="24"/>
          <w:lang w:val="tr-TR"/>
        </w:rPr>
        <w:t xml:space="preserve"> itaat etmeniz gerektir</w:t>
      </w:r>
      <w:r w:rsidR="00AD6702" w:rsidRPr="00566F39">
        <w:rPr>
          <w:rFonts w:ascii="Calibri" w:hAnsi="Calibri"/>
          <w:b/>
          <w:bCs/>
          <w:sz w:val="24"/>
          <w:szCs w:val="24"/>
          <w:lang w:val="tr-TR"/>
        </w:rPr>
        <w:t>,</w:t>
      </w:r>
      <w:r w:rsidRPr="00566F39">
        <w:rPr>
          <w:rFonts w:ascii="Calibri" w:hAnsi="Calibri"/>
          <w:b/>
          <w:bCs/>
          <w:sz w:val="24"/>
          <w:szCs w:val="24"/>
          <w:lang w:val="tr-TR"/>
        </w:rPr>
        <w:t xml:space="preserve"> manasında </w:t>
      </w:r>
      <w:r w:rsidR="00AD6702" w:rsidRPr="00566F39">
        <w:rPr>
          <w:rFonts w:ascii="Calibri" w:hAnsi="Calibri"/>
          <w:b/>
          <w:bCs/>
          <w:sz w:val="24"/>
          <w:szCs w:val="24"/>
          <w:lang w:val="tr-TR"/>
        </w:rPr>
        <w:t>gö</w:t>
      </w:r>
      <w:r w:rsidRPr="00566F39">
        <w:rPr>
          <w:rFonts w:ascii="Calibri" w:hAnsi="Calibri"/>
          <w:b/>
          <w:bCs/>
          <w:sz w:val="24"/>
          <w:szCs w:val="24"/>
          <w:lang w:val="tr-TR"/>
        </w:rPr>
        <w:t>sterilecek tavırlar ve hareketler ihlasa aykırıd</w:t>
      </w:r>
      <w:r w:rsidR="00AD6702" w:rsidRPr="00566F39">
        <w:rPr>
          <w:rFonts w:ascii="Calibri" w:hAnsi="Calibri"/>
          <w:b/>
          <w:bCs/>
          <w:sz w:val="24"/>
          <w:szCs w:val="24"/>
          <w:lang w:val="tr-TR"/>
        </w:rPr>
        <w:t>ı</w:t>
      </w:r>
      <w:r w:rsidRPr="00566F39">
        <w:rPr>
          <w:rFonts w:ascii="Calibri" w:hAnsi="Calibri"/>
          <w:b/>
          <w:bCs/>
          <w:sz w:val="24"/>
          <w:szCs w:val="24"/>
          <w:lang w:val="tr-TR"/>
        </w:rPr>
        <w:t xml:space="preserve">r. Bu tarz </w:t>
      </w:r>
      <w:r w:rsidR="00AD6702" w:rsidRPr="00566F39">
        <w:rPr>
          <w:rFonts w:ascii="Calibri" w:hAnsi="Calibri"/>
          <w:b/>
          <w:bCs/>
          <w:sz w:val="24"/>
          <w:szCs w:val="24"/>
          <w:lang w:val="tr-TR"/>
        </w:rPr>
        <w:t>tavırları bazıları taklid ederek gruplaşmalara sebeb olur. İhlas dahi bu durumda lafda kalır, mahiyetini kaybeder. Bu sebeble çıkan müsabaka gayreti ile meydana gelen sayıca çoğalma hakikatte azalmadır.</w:t>
      </w:r>
    </w:p>
    <w:p w:rsidR="00AD6702" w:rsidRPr="00566F39" w:rsidRDefault="00AD6702" w:rsidP="007E3FF7">
      <w:pPr>
        <w:pStyle w:val="FootnoteText"/>
        <w:spacing w:before="120"/>
        <w:jc w:val="both"/>
        <w:rPr>
          <w:rFonts w:ascii="Calibri" w:hAnsi="Calibri"/>
          <w:lang w:val="tr-TR"/>
        </w:rPr>
      </w:pPr>
      <w:r w:rsidRPr="00566F39">
        <w:rPr>
          <w:rFonts w:ascii="Calibri" w:hAnsi="Calibri"/>
          <w:sz w:val="24"/>
          <w:szCs w:val="24"/>
          <w:lang w:val="tr-TR"/>
        </w:rPr>
        <w:t xml:space="preserve">“Cemaatte vâhid-i sahih olmazsa; cem' ve zamm, kesir darbı gibi küçültür. {(Haşiye): Hesabda malûmdur ki; darb ve cem', ziyadeleştirir. Dört kerre dört, onaltı olur. Fakat kesirlerde darb ve cem', bilakis küçültür. Sülüsü sülüs ile darbetmek, tüsü' olur; yani, dokuzda bir olur. Aynen onun gibi, insanlarda sıhhat ve istikamet ile vahdet olmazsa; ziyadeleşmekle küçülür, bozuk olur, kıymetsiz olur.}” </w:t>
      </w:r>
      <w:r w:rsidRPr="00566F39">
        <w:rPr>
          <w:rFonts w:ascii="Calibri" w:hAnsi="Calibri"/>
          <w:b/>
          <w:bCs/>
          <w:sz w:val="24"/>
          <w:szCs w:val="24"/>
          <w:lang w:val="tr-TR"/>
        </w:rPr>
        <w:t>Mektubat (475)</w:t>
      </w:r>
    </w:p>
  </w:footnote>
  <w:footnote w:id="6">
    <w:p w:rsidR="009866AE" w:rsidRPr="00566F39" w:rsidRDefault="009866AE" w:rsidP="007E3FF7">
      <w:pPr>
        <w:pStyle w:val="FootnoteText"/>
        <w:spacing w:before="120"/>
        <w:jc w:val="both"/>
        <w:rPr>
          <w:rFonts w:ascii="Calibri" w:hAnsi="Calibri"/>
          <w:b/>
          <w:bCs/>
          <w:sz w:val="24"/>
          <w:szCs w:val="24"/>
          <w:lang w:val="tr-TR"/>
        </w:rPr>
      </w:pPr>
      <w:r w:rsidRPr="00566F39">
        <w:rPr>
          <w:rStyle w:val="FootnoteReference"/>
          <w:rFonts w:ascii="Calibri" w:hAnsi="Calibri"/>
        </w:rPr>
        <w:footnoteRef/>
      </w:r>
      <w:r w:rsidRPr="00566F39">
        <w:rPr>
          <w:rFonts w:ascii="Calibri" w:hAnsi="Calibri"/>
          <w:lang w:val="tr-TR"/>
        </w:rPr>
        <w:t xml:space="preserve"> </w:t>
      </w:r>
      <w:r w:rsidRPr="00566F39">
        <w:rPr>
          <w:rFonts w:ascii="Calibri" w:hAnsi="Calibri"/>
          <w:b/>
          <w:bCs/>
          <w:sz w:val="24"/>
          <w:szCs w:val="24"/>
          <w:lang w:val="tr-TR"/>
        </w:rPr>
        <w:t>Burada ifade edilen “bir</w:t>
      </w:r>
      <w:r w:rsidRPr="00566F39">
        <w:rPr>
          <w:rFonts w:ascii="Calibri" w:hAnsi="Calibri"/>
          <w:sz w:val="24"/>
          <w:szCs w:val="24"/>
          <w:lang w:val="tr-TR"/>
        </w:rPr>
        <w:t xml:space="preserve"> </w:t>
      </w:r>
      <w:r w:rsidRPr="00566F39">
        <w:rPr>
          <w:rFonts w:ascii="Calibri" w:hAnsi="Calibri"/>
          <w:b/>
          <w:bCs/>
          <w:sz w:val="24"/>
          <w:szCs w:val="24"/>
          <w:lang w:val="tr-TR"/>
        </w:rPr>
        <w:t>çizgi üstünde”, yani mezk</w:t>
      </w:r>
      <w:r w:rsidR="00B949CA" w:rsidRPr="00B949CA">
        <w:rPr>
          <w:rFonts w:ascii="Calibri" w:hAnsi="Calibri"/>
          <w:b/>
          <w:bCs/>
          <w:sz w:val="24"/>
          <w:szCs w:val="24"/>
          <w:lang w:val="tr-TR"/>
        </w:rPr>
        <w:t>û</w:t>
      </w:r>
      <w:r w:rsidRPr="00566F39">
        <w:rPr>
          <w:rFonts w:ascii="Calibri" w:hAnsi="Calibri"/>
          <w:b/>
          <w:bCs/>
          <w:sz w:val="24"/>
          <w:szCs w:val="24"/>
          <w:lang w:val="tr-TR"/>
        </w:rPr>
        <w:t>r üç şart olan sırr-ı uhuvvet, ittihad-ı maksad ve ittifak-ı vazife dairesinde, meşru hizmet birliği tahakkuk eder. Aksi halde hissiyat karışır ve cemaatin ruhu gider.</w:t>
      </w:r>
      <w:r w:rsidR="00ED045F" w:rsidRPr="00566F39">
        <w:rPr>
          <w:rFonts w:ascii="Calibri" w:hAnsi="Calibri"/>
          <w:b/>
          <w:bCs/>
          <w:sz w:val="24"/>
          <w:szCs w:val="24"/>
          <w:lang w:val="tr-TR"/>
        </w:rPr>
        <w:t xml:space="preserve"> </w:t>
      </w:r>
    </w:p>
    <w:p w:rsidR="009866AE" w:rsidRPr="00566F39" w:rsidRDefault="009866AE" w:rsidP="007E3FF7">
      <w:pPr>
        <w:pStyle w:val="FootnoteText"/>
        <w:spacing w:before="120"/>
        <w:jc w:val="both"/>
        <w:rPr>
          <w:rFonts w:ascii="Calibri" w:hAnsi="Calibri"/>
          <w:sz w:val="24"/>
          <w:szCs w:val="24"/>
          <w:lang w:val="tr-TR"/>
        </w:rPr>
      </w:pPr>
      <w:r w:rsidRPr="00566F39">
        <w:rPr>
          <w:rFonts w:ascii="Calibri" w:hAnsi="Calibri"/>
          <w:sz w:val="24"/>
          <w:szCs w:val="24"/>
          <w:lang w:val="tr-TR"/>
        </w:rPr>
        <w:t>“Cemaata Sözler'i okumak zamanında, sendeki hissiyat-ı âliye ve fazla inkişaf ve fedakârane hamiyet-i diniye galeyanının sırrı şudur ki:</w:t>
      </w:r>
    </w:p>
    <w:p w:rsidR="009866AE" w:rsidRPr="00566F39" w:rsidRDefault="009866AE" w:rsidP="007E3FF7">
      <w:pPr>
        <w:pStyle w:val="FootnoteText"/>
        <w:spacing w:before="120"/>
        <w:jc w:val="both"/>
        <w:rPr>
          <w:rFonts w:ascii="Calibri" w:hAnsi="Calibri"/>
          <w:b/>
          <w:bCs/>
          <w:sz w:val="24"/>
          <w:szCs w:val="24"/>
          <w:lang w:val="tr-TR"/>
        </w:rPr>
      </w:pPr>
      <w:r w:rsidRPr="00566F39">
        <w:rPr>
          <w:rFonts w:ascii="Calibri" w:hAnsi="Calibri"/>
          <w:sz w:val="24"/>
          <w:szCs w:val="24"/>
          <w:lang w:val="tr-TR"/>
        </w:rPr>
        <w:t xml:space="preserve">Velayet-i kübra olan veraset-i nübüvvetteki makam-ı tebliğin envârı altına girdiğin içindir. O vakit sen, dellâl-ı Kur'an Said'in vekili belki manen aynı hükmüne geçtiğin içindir.” </w:t>
      </w:r>
      <w:r w:rsidRPr="00566F39">
        <w:rPr>
          <w:rFonts w:ascii="Calibri" w:hAnsi="Calibri"/>
          <w:b/>
          <w:bCs/>
          <w:sz w:val="24"/>
          <w:szCs w:val="24"/>
          <w:lang w:val="tr-TR"/>
        </w:rPr>
        <w:t>Barla Lahikası (253)</w:t>
      </w:r>
    </w:p>
    <w:p w:rsidR="002A49C0" w:rsidRPr="00566F39" w:rsidRDefault="002A49C0" w:rsidP="007E3FF7">
      <w:pPr>
        <w:pStyle w:val="FootnoteText"/>
        <w:spacing w:before="120"/>
        <w:jc w:val="both"/>
        <w:rPr>
          <w:rFonts w:ascii="Calibri" w:hAnsi="Calibri"/>
          <w:b/>
          <w:bCs/>
          <w:sz w:val="24"/>
          <w:szCs w:val="24"/>
          <w:lang w:val="tr-TR"/>
        </w:rPr>
      </w:pPr>
      <w:r w:rsidRPr="00566F39">
        <w:rPr>
          <w:rFonts w:ascii="Calibri" w:hAnsi="Calibri"/>
          <w:sz w:val="24"/>
          <w:szCs w:val="24"/>
          <w:lang w:val="tr-TR"/>
        </w:rPr>
        <w:t xml:space="preserve">“ittihad, cehl ile olmaz. İttihad, imtizac-ı efkârdır. İmtizac-ı efkâr, marifetin şua'-ı elektrikiyle olur.” </w:t>
      </w:r>
      <w:r w:rsidRPr="00566F39">
        <w:rPr>
          <w:rFonts w:ascii="Calibri" w:hAnsi="Calibri"/>
          <w:b/>
          <w:bCs/>
          <w:sz w:val="24"/>
          <w:szCs w:val="24"/>
          <w:lang w:val="tr-TR"/>
        </w:rPr>
        <w:t>Münazarat (73)</w:t>
      </w:r>
    </w:p>
  </w:footnote>
  <w:footnote w:id="7">
    <w:p w:rsidR="00EF374C" w:rsidRPr="00566F39" w:rsidRDefault="00EF374C" w:rsidP="007E3FF7">
      <w:pPr>
        <w:spacing w:before="120" w:after="0" w:line="240" w:lineRule="auto"/>
        <w:jc w:val="both"/>
        <w:rPr>
          <w:rFonts w:ascii="Calibri" w:hAnsi="Calibri"/>
        </w:rPr>
      </w:pPr>
      <w:r w:rsidRPr="00566F39">
        <w:rPr>
          <w:rStyle w:val="FootnoteReference"/>
          <w:rFonts w:ascii="Calibri" w:hAnsi="Calibri"/>
          <w:sz w:val="24"/>
          <w:szCs w:val="24"/>
        </w:rPr>
        <w:footnoteRef/>
      </w:r>
      <w:r w:rsidRPr="00566F39">
        <w:rPr>
          <w:rFonts w:ascii="Calibri" w:hAnsi="Calibri"/>
          <w:sz w:val="24"/>
          <w:szCs w:val="24"/>
          <w:lang w:val="tr-TR"/>
        </w:rPr>
        <w:t xml:space="preserve"> “Fen ve felsefenin tasallutuyla ve maddiyyun ve tabiiyyun taunu, beşer içine intişar etmesiyle, her şeyden evvel felsefeyi ve maddiyyun fikrini tam susturacak bir tarzda imanı kurtarmaktır. Ehl-i imanı dalaletten muhafaza etmek ve bu vazife hem dünya, hem herşeyi bırakmakla, çok zaman tedkikat ile meşguliyeti iktiza ettiğinden, Hazret-i Mehdi'nin o vazifesini bizzât kendisi görmeğe vakit ve hal müsaade edemez. Çünki hilafet-i Muhammediye (A.S.M.) cihetindeki saltanatı, onun ile iştigale vakit bırakmıyor. </w:t>
      </w:r>
      <w:r w:rsidRPr="00566F39">
        <w:rPr>
          <w:rFonts w:ascii="Calibri" w:hAnsi="Calibri"/>
          <w:sz w:val="24"/>
          <w:szCs w:val="24"/>
        </w:rPr>
        <w:t xml:space="preserve">Herhalde o vazifeyi ondan evvel bir taife bir cihette görecek. O zât, o taifenin uzun tedkikatı ile yazdıkları eseri kendine hazır bir proğram yapacak, onun ile o birinci vazifeyi tam yapmış olacak. Bu vazifenin istinad ettiği kuvvet ve manevî ordusu, yalnız ihlas ve sadakat ve tesanüd sıfatlarına tam sahib olan bir kısım şakirdlerdir. Ne kadar da az da olsalar, manen bir ordu kadar kuvvetli ve kıymetli sayılırlar.” </w:t>
      </w:r>
      <w:r w:rsidRPr="00566F39">
        <w:rPr>
          <w:rFonts w:ascii="Calibri" w:hAnsi="Calibri"/>
          <w:b/>
          <w:bCs/>
          <w:sz w:val="24"/>
          <w:szCs w:val="24"/>
        </w:rPr>
        <w:t>Emirdağ Lahikası-1 (266)</w:t>
      </w:r>
      <w:r w:rsidR="002A49D9" w:rsidRPr="00566F39">
        <w:rPr>
          <w:rFonts w:ascii="Calibri" w:hAnsi="Calibri"/>
          <w:b/>
          <w:bCs/>
          <w:sz w:val="24"/>
          <w:szCs w:val="24"/>
        </w:rPr>
        <w:t xml:space="preserve"> </w:t>
      </w:r>
    </w:p>
  </w:footnote>
  <w:footnote w:id="8">
    <w:p w:rsidR="00D53445" w:rsidRPr="00566F39" w:rsidRDefault="00ED045F" w:rsidP="007E3FF7">
      <w:pPr>
        <w:pStyle w:val="FootnoteText"/>
        <w:spacing w:before="120"/>
        <w:jc w:val="both"/>
        <w:rPr>
          <w:rFonts w:ascii="Calibri" w:hAnsi="Calibri"/>
          <w:b/>
          <w:bCs/>
          <w:sz w:val="24"/>
          <w:szCs w:val="24"/>
          <w:lang w:val="tr-TR"/>
        </w:rPr>
      </w:pPr>
      <w:r w:rsidRPr="00566F39">
        <w:rPr>
          <w:rStyle w:val="FootnoteReference"/>
          <w:rFonts w:ascii="Calibri" w:hAnsi="Calibri"/>
        </w:rPr>
        <w:footnoteRef/>
      </w:r>
      <w:r w:rsidRPr="00566F39">
        <w:rPr>
          <w:rFonts w:ascii="Calibri" w:hAnsi="Calibri"/>
        </w:rPr>
        <w:t xml:space="preserve"> </w:t>
      </w:r>
      <w:r w:rsidR="00D53445" w:rsidRPr="00566F39">
        <w:rPr>
          <w:rFonts w:ascii="Calibri" w:hAnsi="Calibri"/>
          <w:b/>
          <w:bCs/>
          <w:sz w:val="24"/>
          <w:szCs w:val="24"/>
          <w:lang w:val="tr-TR"/>
        </w:rPr>
        <w:t>Yani, şahs-ı maneviyeye dahil ise, kişinin bu manevi ş</w:t>
      </w:r>
      <w:r w:rsidRPr="00566F39">
        <w:rPr>
          <w:rFonts w:ascii="Calibri" w:hAnsi="Calibri"/>
          <w:b/>
          <w:bCs/>
          <w:sz w:val="24"/>
          <w:szCs w:val="24"/>
          <w:lang w:val="tr-TR"/>
        </w:rPr>
        <w:t>irketten hissesi devam eder.</w:t>
      </w:r>
      <w:r w:rsidR="00D53445" w:rsidRPr="00566F39">
        <w:rPr>
          <w:rFonts w:ascii="Calibri" w:hAnsi="Calibri"/>
          <w:b/>
          <w:bCs/>
          <w:sz w:val="24"/>
          <w:szCs w:val="24"/>
          <w:lang w:val="tr-TR"/>
        </w:rPr>
        <w:t xml:space="preserve"> Evet, Kastamonu Lahikası 96. sahifedeki mektubta gösterilen ihlas, sadakat ve hizmet gibi şartlara sahib olmak şirkete girme sebebi olup, bu sevaba ortaklık vesilesi olur.</w:t>
      </w:r>
    </w:p>
    <w:p w:rsidR="00D53445" w:rsidRPr="00566F39" w:rsidRDefault="00D53445" w:rsidP="007E3FF7">
      <w:pPr>
        <w:pStyle w:val="FootnoteText"/>
        <w:spacing w:before="120"/>
        <w:jc w:val="both"/>
        <w:rPr>
          <w:rFonts w:ascii="Calibri" w:hAnsi="Calibri"/>
          <w:sz w:val="24"/>
          <w:szCs w:val="24"/>
          <w:lang w:val="tr-TR"/>
        </w:rPr>
      </w:pPr>
      <w:r w:rsidRPr="00566F39">
        <w:rPr>
          <w:rFonts w:ascii="Calibri" w:hAnsi="Calibri"/>
          <w:sz w:val="24"/>
          <w:szCs w:val="24"/>
          <w:lang w:val="tr-TR"/>
        </w:rPr>
        <w:t>“Bugünlerde hatırıma geldi ki: Hayat-ı içtimaiyeye giren hangi şeye temas etse, ekseriyetle günahlara maruz kalıyor. Her cihette günahlar serbestçe insanı sarıyorlar. Bu kadar günahlara karşı insanın hususî ibadet ve takvası nasıl mukabele edebilir? diye me'yusane düşündüm.</w:t>
      </w:r>
    </w:p>
    <w:p w:rsidR="00D53445" w:rsidRPr="00566F39" w:rsidRDefault="00D53445" w:rsidP="007E3FF7">
      <w:pPr>
        <w:pStyle w:val="FootnoteText"/>
        <w:spacing w:before="120"/>
        <w:jc w:val="both"/>
        <w:rPr>
          <w:rFonts w:ascii="Calibri" w:hAnsi="Calibri"/>
          <w:sz w:val="24"/>
          <w:szCs w:val="24"/>
          <w:lang w:val="tr-TR"/>
        </w:rPr>
      </w:pPr>
      <w:r w:rsidRPr="00566F39">
        <w:rPr>
          <w:rFonts w:ascii="Calibri" w:hAnsi="Calibri"/>
          <w:sz w:val="24"/>
          <w:szCs w:val="24"/>
          <w:lang w:val="tr-TR"/>
        </w:rPr>
        <w:t>Hayat-ı içtimaiyedeki Risale-i Nur talebelerinin vaziyetlerini tahattur ettim. Risale-i Nur şakirdleri hakkında necatlarına ve ehl-i saadet olduklarına dair kuvvetli işaret-i Kur'aniyeyi ve beşaret-i Aleviyeyi ve Gavsiyeyi düşündüm. Kalben dedim ki: "Herbiri bin yerden gelen günahlara karşı bir dil ile nasıl mukabele eder, galebe eder, necat bulur?" diye mütehayyir kaldım. Bu tahayyürüme mukabil ihtar edildi ki:</w:t>
      </w:r>
    </w:p>
    <w:p w:rsidR="00D53445" w:rsidRPr="00566F39" w:rsidRDefault="00D53445" w:rsidP="007E3FF7">
      <w:pPr>
        <w:pStyle w:val="FootnoteText"/>
        <w:spacing w:before="120"/>
        <w:jc w:val="both"/>
        <w:rPr>
          <w:rFonts w:ascii="Calibri" w:hAnsi="Calibri"/>
          <w:b/>
          <w:bCs/>
          <w:sz w:val="24"/>
          <w:szCs w:val="24"/>
          <w:lang w:val="tr-TR"/>
        </w:rPr>
      </w:pPr>
      <w:r w:rsidRPr="00566F39">
        <w:rPr>
          <w:rFonts w:ascii="Calibri" w:hAnsi="Calibri"/>
          <w:sz w:val="24"/>
          <w:szCs w:val="24"/>
          <w:lang w:val="tr-TR"/>
        </w:rPr>
        <w:t xml:space="preserve">Risale-i Nur'un hakikî ve sadık şakirdlerinin mabeynlerindeki düstur-u esasiye olan iştirak-i a'mal-i uhreviye kanunuyla ve samimî ve hâlis tesanüd sırrıyla herbir hâlis, hakikî şakird bir dil ile değil, belki kardeşleri adedince diller ile ibadet edip istiğfar ederek bin taraftan hücum eden günahlara, binler dil ile mukabele eder. Bazı melaikenin kırkbin dil ile zikrettikleri gibi; hâlis, hakikî, müttaki bir şakird dahi, kırkbin kardeşinin dilleriyle ibadet eder, necata müstehak ve inşâallah ehl-i saadet olur. Risale-i Nur dairesinde sadakat ve hizmet ve takva ve içtinab-ı kebair derecesiyle o ulvî ve küllî ubudiyete sahib olur. Elbette bu büyük kazancı kaçırmamak için </w:t>
      </w:r>
      <w:r w:rsidRPr="00566F39">
        <w:rPr>
          <w:rFonts w:ascii="Calibri" w:hAnsi="Calibri"/>
          <w:b/>
          <w:bCs/>
          <w:sz w:val="24"/>
          <w:szCs w:val="24"/>
          <w:u w:val="single"/>
          <w:lang w:val="tr-TR"/>
        </w:rPr>
        <w:t>takvada, ihlasta, sadakatta</w:t>
      </w:r>
      <w:r w:rsidRPr="00566F39">
        <w:rPr>
          <w:rFonts w:ascii="Calibri" w:hAnsi="Calibri"/>
          <w:sz w:val="24"/>
          <w:szCs w:val="24"/>
          <w:lang w:val="tr-TR"/>
        </w:rPr>
        <w:t xml:space="preserve"> çalışmak gerektir.” </w:t>
      </w:r>
      <w:r w:rsidRPr="00566F39">
        <w:rPr>
          <w:rFonts w:ascii="Calibri" w:hAnsi="Calibri"/>
          <w:b/>
          <w:bCs/>
          <w:sz w:val="24"/>
          <w:szCs w:val="24"/>
          <w:lang w:val="tr-TR"/>
        </w:rPr>
        <w:t>Kastamonu Lahikası (96)</w:t>
      </w:r>
    </w:p>
  </w:footnote>
  <w:footnote w:id="9">
    <w:p w:rsidR="003B04BA" w:rsidRPr="00566F39" w:rsidRDefault="003B04BA" w:rsidP="007E3FF7">
      <w:pPr>
        <w:spacing w:before="120" w:after="0" w:line="240" w:lineRule="auto"/>
        <w:jc w:val="both"/>
        <w:rPr>
          <w:rFonts w:ascii="Calibri" w:hAnsi="Calibri"/>
          <w:sz w:val="24"/>
          <w:szCs w:val="24"/>
        </w:rPr>
      </w:pPr>
      <w:r w:rsidRPr="00566F39">
        <w:rPr>
          <w:rStyle w:val="FootnoteReference"/>
          <w:rFonts w:ascii="Calibri" w:hAnsi="Calibri"/>
        </w:rPr>
        <w:footnoteRef/>
      </w:r>
      <w:r w:rsidRPr="00566F39">
        <w:rPr>
          <w:rFonts w:ascii="Calibri" w:hAnsi="Calibri"/>
          <w:lang w:val="tr-TR"/>
        </w:rPr>
        <w:t xml:space="preserve"> </w:t>
      </w:r>
      <w:r w:rsidRPr="00566F39">
        <w:rPr>
          <w:rFonts w:ascii="Calibri" w:hAnsi="Calibri"/>
          <w:sz w:val="24"/>
          <w:szCs w:val="24"/>
          <w:lang w:val="tr-TR"/>
        </w:rPr>
        <w:t xml:space="preserve">“Fıtratımdaki hadsiz aczimle beraber, ihtiyarlık ve gurbet ve kimsesizlik ve tecridim içinde; ehl-i dünya desiseleriyle, casuslarıyla bana hücum ettikleri hengâmda kalbimde dedim: "Elleri bağlı, zaîf ve hasta bir tek adama ordular taarruz ediyor. O bîçarenin (yani benim için) bir nokta-i istinad yok mu?" diye </w:t>
      </w:r>
      <w:r w:rsidRPr="00566F39">
        <w:rPr>
          <w:rFonts w:ascii="Calibri" w:hAnsi="Calibri" w:cs="Arial"/>
          <w:color w:val="FF0000"/>
          <w:sz w:val="28"/>
          <w:szCs w:val="28"/>
          <w:rtl/>
        </w:rPr>
        <w:t>حَسْبُنَا اللّٰهُ وَنِعْمَ الْوَكِيلُ</w:t>
      </w:r>
      <w:r w:rsidRPr="00566F39">
        <w:rPr>
          <w:rFonts w:ascii="Calibri" w:hAnsi="Calibri"/>
          <w:color w:val="FF0000"/>
          <w:sz w:val="28"/>
          <w:szCs w:val="28"/>
          <w:lang w:val="tr-TR"/>
        </w:rPr>
        <w:t xml:space="preserve"> </w:t>
      </w:r>
      <w:r w:rsidRPr="00566F39">
        <w:rPr>
          <w:rFonts w:ascii="Calibri" w:hAnsi="Calibri"/>
          <w:sz w:val="24"/>
          <w:szCs w:val="24"/>
          <w:lang w:val="tr-TR"/>
        </w:rPr>
        <w:t xml:space="preserve">âyetine müracaat ettim. Bana bildirdi ki; intisab-ı imanî tezkeresiyle, Kadîr-i Mutlak öyle bir sultana istinad edersin ki; zemin yüzünde her baharda dörtyüzbin milletten mürekkeb nebatat ve hayvanat ordularının bütün cihazatlarını kemal-i intizam ile vermekle beraber, her sene eşcar ve tuyur denilen o iki muazzam ordusunun elbiselerini tazelendirerek yeni libaslar giydirir, urbalarını ve formalarını değiştirir. Ve tavuğun ve kuşun fistanlarını ve çarşaflarını tazelendirdiği gibi, dağın libasını ve sahranın yüz örtüsünü değiştirir. Ve başta insan olarak, hayvanatın muazzam ordusunun bütün erzaklarını, değil medenî insanların son zamanda keşfettikleri et ve şeker ve sair taamların hülâsaları gibi, belki yüz derece o medenî hülâsalardan daha mükemmel ve bütün taamların her nev'inden tohum ve çekirdek denilen Rahmanî hülâsalara koyup; ve o hülâsaları dahi, onların pişirmelerine ve inbisatlarına dair kaderî tarifeleri içine sarıp muhafaza için küçücük sandukçalara koyup tevdi eder. O sandukçukların icadı "Kâf-Nun" fabrikasından o kadar çabuk ve kolay ve çoklukladır ki, Kur'an der: "Bir emir ile yapılır." Hem o umum hülâsalar bir şehri doldurmadığı ve birbirine benzedikleri ve aynı madde oldukları halde, Rezzak-ı Kerim onlardan bir yaz mevsiminde pişirdiği gayet mütenevvi ve leziz taamlar, zeminin bütün şehirlerini bir cihette doldurabilir. </w:t>
      </w:r>
      <w:r w:rsidRPr="00566F39">
        <w:rPr>
          <w:rFonts w:ascii="Calibri" w:hAnsi="Calibri"/>
          <w:sz w:val="24"/>
          <w:szCs w:val="24"/>
        </w:rPr>
        <w:t>İşte sen, intisab-ı imanî tezkeresiyle böyle bir nokta-i istinad bulabildiğinden hadsiz bir kuvvete ve kudrete dayanabilirsin.</w:t>
      </w:r>
    </w:p>
    <w:p w:rsidR="003B04BA" w:rsidRPr="00566F39" w:rsidRDefault="003B04BA" w:rsidP="007E3FF7">
      <w:pPr>
        <w:spacing w:before="120" w:after="0" w:line="240" w:lineRule="auto"/>
        <w:jc w:val="both"/>
        <w:rPr>
          <w:rFonts w:ascii="Calibri" w:hAnsi="Calibri"/>
        </w:rPr>
      </w:pPr>
      <w:r w:rsidRPr="00566F39">
        <w:rPr>
          <w:rFonts w:ascii="Calibri" w:hAnsi="Calibri"/>
          <w:sz w:val="24"/>
          <w:szCs w:val="24"/>
        </w:rPr>
        <w:t xml:space="preserve">Ben de âyetten bu dersimi aldıkça öyle bir kuvve-i maneviyeyi buldum ki, değil şimdiki düşmanlarıma belki dünyaya meydan okutturabilir bir iktidar-ı imanî hissederek bütün ruhum ile "Hasbünallahü ve ni'melvekil" dedim. Ve hadsiz fakrım ve ihtiyacım cihetinde dahi bir nokta-i istimdad için yine o âyete müracaat ettim. Bana dedi ki: "Sen memlukiyet ve ubudiyet intisabıyla öyle bir Mâlik-i Kerim'e mensub ve iaşe defterinde mukayyedsin ki; her bahar ve yazda gaybdan ve hiçten umulmadığı yerden ve kuru bir topraktan kaldırır, indirir tarzında yüz defa zemin sofrasını ayrı ayrı yemekleriyle tezyin eder, serer. Güya zamanın seneleri ve her senenin günleri, birbiri arkasından gelen ihsan meyvelerine ve rahmet taamlarına birer kap ve bir Rezzak-ı Rahîm'in küllî ve cüz'î ihsanat mertebelerine birer meşherdirler. İşte sen böyle bir Ganiyy-i Mutlak'ın abdisin. Abdiyetine şuurun varsa, senin elîm fakrın leziz bir iştiha olur." Ben de o dersimi aldım. Nefsimle beraber "Evet evet, doğrudur." deyip mütevekkilane "Hasbünallahü ve ni'melvekil" dedim.” </w:t>
      </w:r>
      <w:r w:rsidRPr="00566F39">
        <w:rPr>
          <w:rFonts w:ascii="Calibri" w:hAnsi="Calibri"/>
          <w:b/>
          <w:bCs/>
          <w:sz w:val="24"/>
          <w:szCs w:val="24"/>
        </w:rPr>
        <w:t>Şualar (64 - 65)</w:t>
      </w:r>
    </w:p>
  </w:footnote>
  <w:footnote w:id="10">
    <w:p w:rsidR="003B04BA" w:rsidRPr="00566F39" w:rsidRDefault="003B04BA" w:rsidP="007E3FF7">
      <w:pPr>
        <w:spacing w:before="120" w:after="0" w:line="240" w:lineRule="auto"/>
        <w:jc w:val="both"/>
        <w:rPr>
          <w:rFonts w:ascii="Calibri" w:hAnsi="Calibri"/>
          <w:sz w:val="24"/>
          <w:szCs w:val="24"/>
        </w:rPr>
      </w:pPr>
      <w:r w:rsidRPr="00566F39">
        <w:rPr>
          <w:rStyle w:val="FootnoteReference"/>
          <w:rFonts w:ascii="Calibri" w:hAnsi="Calibri"/>
        </w:rPr>
        <w:footnoteRef/>
      </w:r>
      <w:r w:rsidRPr="00566F39">
        <w:rPr>
          <w:rFonts w:ascii="Calibri" w:hAnsi="Calibri"/>
        </w:rPr>
        <w:t xml:space="preserve"> </w:t>
      </w:r>
      <w:r w:rsidRPr="00566F39">
        <w:rPr>
          <w:rFonts w:ascii="Calibri" w:hAnsi="Calibri"/>
          <w:b/>
          <w:bCs/>
          <w:sz w:val="24"/>
          <w:szCs w:val="24"/>
        </w:rPr>
        <w:t>Burada bahsi geçen ihlas, lugat manasiyle olan, her türlü şahsi menfaatini maksadına feda ederek, esbab dairesinde şeriat-i tekvinîyeye tabi olmaktır.</w:t>
      </w:r>
      <w:r w:rsidR="009866AE" w:rsidRPr="00566F39">
        <w:rPr>
          <w:rFonts w:ascii="Calibri" w:hAnsi="Calibri"/>
          <w:b/>
          <w:bCs/>
          <w:sz w:val="24"/>
          <w:szCs w:val="24"/>
        </w:rPr>
        <w:t xml:space="preserve"> </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"El-Hakku Ya'lû" bizzât, hem akibet muraddır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Ey arkadaş! Bir zaman bir sâil dedi: "Madem (El-hakku ya'lû) haktır. Neden kâfir, müslime; kuvvet hakka galibdir?"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Dedim: Dört noktaya bak! Bu müşkil de hallolur. Birinci nokta şudur: Her hakkın her vesilesi hak olması lâzım değildir.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Öyle de, her bâtılın her vesilesi bâtıl olması, yine lâzım değildir. Neticesi şu çıkar: Hak olan bir vesile, bâtıl vesileye galibdir.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Dolayısıyla, bir hak bir bâtıla mağlubdur. Muvakkaten, bilvasıta olmuştur. Yoksa bizzât, hem daima değildir.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Lâkin akibet-ül akibe, her dem yine hakkındır. Kuvvetin bir hakkı var, bir sırr-ı hilkati var. İkinci nokta şudur: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Her müslimin her vasfı müslim olmak vâcib iken, haricen her dem vaki', sabit değildir.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Öyle de: Her kâfirin her vasfı kâfir olmak, küfründen neş'et etmek yine lâzım değildir.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Her fâsıkın her vasfı fâsık olmak, fıskından neş'et etmek, öyle de her dem sabit değildir.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Demek bir kâfirin müslim olan bir vasfı, müslimdeki lâmeşru' vasfına galib olur. Bilvasıta, o kâfir dahi ona galibdir.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Hem dünyada, hayatın hakkı şamil ve âmmdır. O rahmet-i âmmenin bir cilve-i manidar, onun bir sırr-ı hikmeti var; küfür mani değildir.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Üçüncü nokta şudur: O Zât-ı Zülcelal'in iki vasf-ı kemalden iki Şer'i tecelli; vasf-ı iradeden gelen meşietle takdirdir,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O da şer'-i tekvinî... Vasf-ı Kelâm'dan gelen şeriat-ı meşhure. Teşriî evamire karşı itaat, isyan</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Nasıl olur. Öyle de tekvinî evamire itaat ve isyan olur. Birincisi galiba dâr-ı uhrada görür,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Mücazatı, sevabı. İkincisi ağleba dâr-ı dünyada çeker, mükâfat ve ikabı. Meselâ: Nasıl sabrın mükâfatı zaferdir;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Ataletin mücazatı sefalet. Öyle de, sa'yin sevabı olur servet. Sebatta da galebedir mükâfat. Zehirin ikabı bir maraz, panzehirin sevabı bir sıhhattır.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Bazan iki şeriat evamiri, bir şeyde beraber müctemi'dir. Her birine bir cihet... Demek tekvinî emre itaat ki bir haktır.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İtaat galib olur, o emrin isyanına ki bir tavr-ı bâtıldır. Bir bâtıla vesile olmuş olursa bir hak, vaktaki galib olsa</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Bir bâtıla ki, olmuş o da vesile-i hak. Bilvasıta bir hakkın bir bâtıla mağlubdur. Fakat bizzât değildir.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Demek "El-hakku ya'lû" bizzât demektir. Hem akibet muraddır, kayd-ı haysiyet maksuddur. Dördüncü nokta şudur: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Bir hak bilkuvve kalmış, yahut kuvvetsiz kalmış, ya mahluttur, hem mahşuş. Ona da bir inkişaf, ya bir taze kuvvet vermek lâzım gelmiştir.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Mühezzeb ve müzehheb yapmak için, muvakkat bâtıl ona musallat, tâ ki sebike-i hak ne miktar lüzum vardır</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Tâ mahz ve hâlis çıksın. Mebadide, dünyada bâtıl etse galebe, fakat kazanmaz harbi. "Akibet-ül müttakin" ona vurur bir darbe!</w:t>
      </w:r>
    </w:p>
    <w:p w:rsidR="003B04BA" w:rsidRPr="00566F39" w:rsidRDefault="003B04BA" w:rsidP="007E3FF7">
      <w:pPr>
        <w:spacing w:before="120" w:after="0" w:line="240" w:lineRule="auto"/>
        <w:jc w:val="both"/>
        <w:rPr>
          <w:rFonts w:ascii="Calibri" w:hAnsi="Calibri"/>
          <w:sz w:val="24"/>
          <w:szCs w:val="24"/>
        </w:rPr>
      </w:pPr>
      <w:r w:rsidRPr="00566F39">
        <w:rPr>
          <w:rFonts w:ascii="Calibri" w:hAnsi="Calibri"/>
          <w:sz w:val="24"/>
          <w:szCs w:val="24"/>
        </w:rPr>
        <w:t>İşte bâtıl mağlubdur. "El-hakku ya'lû" sırrı onu çarpar ikaba; işte hak da galibdir.</w:t>
      </w:r>
    </w:p>
    <w:p w:rsidR="003B04BA" w:rsidRPr="00566F39" w:rsidRDefault="003B04BA" w:rsidP="007E3FF7">
      <w:pPr>
        <w:spacing w:before="120" w:after="0" w:line="240" w:lineRule="auto"/>
        <w:jc w:val="right"/>
        <w:rPr>
          <w:rFonts w:ascii="Calibri" w:hAnsi="Calibri"/>
        </w:rPr>
      </w:pPr>
      <w:r w:rsidRPr="00566F39">
        <w:rPr>
          <w:rFonts w:ascii="Calibri" w:hAnsi="Calibri"/>
          <w:b/>
          <w:bCs/>
          <w:sz w:val="24"/>
          <w:szCs w:val="24"/>
        </w:rPr>
        <w:t>Sözler (725-726)</w:t>
      </w:r>
    </w:p>
  </w:footnote>
  <w:footnote w:id="11">
    <w:p w:rsidR="00797094" w:rsidRPr="00566F39" w:rsidRDefault="00797094" w:rsidP="007E3FF7">
      <w:pPr>
        <w:spacing w:before="120" w:after="0" w:line="240" w:lineRule="auto"/>
        <w:jc w:val="both"/>
        <w:rPr>
          <w:rFonts w:ascii="Calibri" w:hAnsi="Calibri"/>
        </w:rPr>
      </w:pPr>
      <w:r w:rsidRPr="00566F39">
        <w:rPr>
          <w:rStyle w:val="FootnoteReference"/>
          <w:rFonts w:ascii="Calibri" w:hAnsi="Calibri"/>
        </w:rPr>
        <w:footnoteRef/>
      </w:r>
      <w:r w:rsidRPr="00566F39">
        <w:rPr>
          <w:rFonts w:ascii="Calibri" w:hAnsi="Calibri"/>
        </w:rPr>
        <w:t xml:space="preserve"> </w:t>
      </w:r>
      <w:r w:rsidRPr="00566F39">
        <w:rPr>
          <w:rFonts w:ascii="Calibri" w:hAnsi="Calibri"/>
          <w:sz w:val="24"/>
          <w:szCs w:val="24"/>
        </w:rPr>
        <w:t xml:space="preserve">“Hizmet-i Kur'aniyenin bir silsile-i kerameti ve o hizmet-i kudsiyenin etrafında izn-i İlahî ile nezaret eden ve himmet ve duasıyla yardım eden Gavs-ı A'zam'ın bir nevi kerameti beyan edilecek. Tâ ki, bu hizmet-i kudsiyede bulunanlar, ciddiyetlerinde, hizmetlerinde sebat etsinler.” </w:t>
      </w:r>
      <w:r w:rsidRPr="00566F39">
        <w:rPr>
          <w:rFonts w:ascii="Calibri" w:hAnsi="Calibri"/>
          <w:b/>
          <w:bCs/>
          <w:sz w:val="24"/>
          <w:szCs w:val="24"/>
        </w:rPr>
        <w:t xml:space="preserve">Lem'alar (40) </w:t>
      </w:r>
    </w:p>
  </w:footnote>
  <w:footnote w:id="12">
    <w:p w:rsidR="00797094" w:rsidRPr="00566F39" w:rsidRDefault="00797094" w:rsidP="007E3FF7">
      <w:pPr>
        <w:pStyle w:val="FootnoteText"/>
        <w:spacing w:before="120"/>
        <w:rPr>
          <w:rFonts w:ascii="Calibri" w:hAnsi="Calibri"/>
        </w:rPr>
      </w:pPr>
      <w:r w:rsidRPr="00566F39">
        <w:rPr>
          <w:rStyle w:val="FootnoteReference"/>
          <w:rFonts w:ascii="Calibri" w:hAnsi="Calibri"/>
        </w:rPr>
        <w:footnoteRef/>
      </w:r>
      <w:r w:rsidRPr="00566F39">
        <w:rPr>
          <w:rFonts w:ascii="Calibri" w:hAnsi="Calibri"/>
        </w:rPr>
        <w:t xml:space="preserve"> </w:t>
      </w:r>
      <w:r w:rsidR="00B7680C" w:rsidRPr="00566F39">
        <w:rPr>
          <w:rFonts w:ascii="Calibri" w:hAnsi="Calibri" w:cs="Calibri"/>
          <w:i/>
          <w:iCs/>
          <w:sz w:val="24"/>
          <w:szCs w:val="24"/>
        </w:rPr>
        <w:t xml:space="preserve">(Bakınız: </w:t>
      </w:r>
      <w:r w:rsidR="00B7680C" w:rsidRPr="00566F39">
        <w:rPr>
          <w:rFonts w:ascii="Calibri" w:hAnsi="Calibri" w:cs="Calibri"/>
          <w:i/>
          <w:iCs/>
          <w:sz w:val="24"/>
          <w:szCs w:val="24"/>
          <w:highlight w:val="yellow"/>
        </w:rPr>
        <w:t>Bilerek Veya Bilmeyerek İşlenen Fiiller</w:t>
      </w:r>
      <w:r w:rsidR="00B7680C" w:rsidRPr="00566F39">
        <w:rPr>
          <w:rFonts w:ascii="Calibri" w:hAnsi="Calibri" w:cs="Calibri"/>
          <w:i/>
          <w:iCs/>
          <w:sz w:val="24"/>
          <w:szCs w:val="24"/>
        </w:rPr>
        <w:t xml:space="preserve"> Derlemesi)</w:t>
      </w:r>
    </w:p>
  </w:footnote>
  <w:footnote w:id="13">
    <w:p w:rsidR="00B7680C" w:rsidRPr="00566F39" w:rsidRDefault="00B7680C" w:rsidP="007E3FF7">
      <w:pPr>
        <w:pStyle w:val="FootnoteText"/>
        <w:spacing w:before="120"/>
        <w:rPr>
          <w:rFonts w:ascii="Calibri" w:hAnsi="Calibri"/>
        </w:rPr>
      </w:pPr>
      <w:r w:rsidRPr="00566F39">
        <w:rPr>
          <w:rStyle w:val="FootnoteReference"/>
          <w:rFonts w:ascii="Calibri" w:hAnsi="Calibri"/>
        </w:rPr>
        <w:footnoteRef/>
      </w:r>
      <w:r w:rsidRPr="00566F39">
        <w:rPr>
          <w:rFonts w:ascii="Calibri" w:hAnsi="Calibri"/>
        </w:rPr>
        <w:t xml:space="preserve"> </w:t>
      </w:r>
      <w:r w:rsidRPr="00566F39">
        <w:rPr>
          <w:rFonts w:ascii="Calibri" w:hAnsi="Calibri" w:cs="Calibri"/>
          <w:i/>
          <w:iCs/>
          <w:sz w:val="24"/>
          <w:szCs w:val="24"/>
        </w:rPr>
        <w:t xml:space="preserve">(Bakınız: </w:t>
      </w:r>
      <w:r w:rsidRPr="00566F39">
        <w:rPr>
          <w:rFonts w:ascii="Calibri" w:hAnsi="Calibri" w:cs="Calibri"/>
          <w:i/>
          <w:iCs/>
          <w:sz w:val="24"/>
          <w:szCs w:val="24"/>
          <w:highlight w:val="yellow"/>
        </w:rPr>
        <w:t>Muhta</w:t>
      </w:r>
      <w:r w:rsidRPr="00566F39">
        <w:rPr>
          <w:rFonts w:ascii="Calibri" w:hAnsi="Calibri"/>
          <w:i/>
          <w:iCs/>
          <w:sz w:val="24"/>
          <w:szCs w:val="24"/>
          <w:highlight w:val="yellow"/>
        </w:rPr>
        <w:t>ç</w:t>
      </w:r>
      <w:r w:rsidRPr="00566F39">
        <w:rPr>
          <w:rFonts w:ascii="Calibri" w:hAnsi="Calibri" w:cs="Calibri"/>
          <w:i/>
          <w:iCs/>
          <w:sz w:val="24"/>
          <w:szCs w:val="24"/>
          <w:highlight w:val="yellow"/>
        </w:rPr>
        <w:t>lara Tebli</w:t>
      </w:r>
      <w:r w:rsidRPr="00566F39">
        <w:rPr>
          <w:rFonts w:ascii="Calibri" w:hAnsi="Calibri"/>
          <w:i/>
          <w:iCs/>
          <w:sz w:val="24"/>
          <w:szCs w:val="24"/>
          <w:highlight w:val="yellow"/>
        </w:rPr>
        <w:t>ğ</w:t>
      </w:r>
      <w:r w:rsidRPr="00566F39">
        <w:rPr>
          <w:rFonts w:ascii="Calibri" w:hAnsi="Calibri"/>
          <w:sz w:val="24"/>
          <w:szCs w:val="24"/>
        </w:rPr>
        <w:t xml:space="preserve"> </w:t>
      </w:r>
      <w:r w:rsidRPr="00566F39">
        <w:rPr>
          <w:rFonts w:ascii="Calibri" w:hAnsi="Calibri" w:cs="Calibri"/>
          <w:i/>
          <w:iCs/>
          <w:sz w:val="24"/>
          <w:szCs w:val="24"/>
        </w:rPr>
        <w:t>Derlemesi)</w:t>
      </w:r>
    </w:p>
  </w:footnote>
  <w:footnote w:id="14">
    <w:p w:rsidR="00E67018" w:rsidRPr="00566F39" w:rsidRDefault="00E67018" w:rsidP="007E3FF7">
      <w:pPr>
        <w:pStyle w:val="FootnoteText"/>
        <w:spacing w:before="120"/>
        <w:jc w:val="both"/>
        <w:rPr>
          <w:rFonts w:ascii="Calibri" w:hAnsi="Calibri"/>
          <w:b/>
          <w:bCs/>
          <w:sz w:val="24"/>
          <w:szCs w:val="24"/>
        </w:rPr>
      </w:pPr>
      <w:r w:rsidRPr="00566F39">
        <w:rPr>
          <w:rStyle w:val="FootnoteReference"/>
          <w:rFonts w:ascii="Calibri" w:hAnsi="Calibri"/>
        </w:rPr>
        <w:footnoteRef/>
      </w:r>
      <w:r w:rsidRPr="00566F39">
        <w:rPr>
          <w:rFonts w:ascii="Calibri" w:hAnsi="Calibri"/>
        </w:rPr>
        <w:t xml:space="preserve"> </w:t>
      </w:r>
      <w:r w:rsidRPr="00566F39">
        <w:rPr>
          <w:rFonts w:ascii="Calibri" w:hAnsi="Calibri"/>
          <w:b/>
          <w:bCs/>
          <w:sz w:val="24"/>
          <w:szCs w:val="24"/>
        </w:rPr>
        <w:t>Ders okuma m</w:t>
      </w:r>
      <w:r w:rsidR="00F2788C" w:rsidRPr="00566F39">
        <w:rPr>
          <w:rFonts w:ascii="Calibri" w:hAnsi="Calibri"/>
          <w:b/>
          <w:bCs/>
          <w:sz w:val="24"/>
          <w:szCs w:val="24"/>
        </w:rPr>
        <w:t>ü</w:t>
      </w:r>
      <w:r w:rsidRPr="00566F39">
        <w:rPr>
          <w:rFonts w:ascii="Calibri" w:hAnsi="Calibri"/>
          <w:b/>
          <w:bCs/>
          <w:sz w:val="24"/>
          <w:szCs w:val="24"/>
        </w:rPr>
        <w:t>sabakas</w:t>
      </w:r>
      <w:r w:rsidRPr="00566F39">
        <w:rPr>
          <w:rFonts w:ascii="Calibri" w:hAnsi="Calibri"/>
          <w:b/>
          <w:bCs/>
          <w:sz w:val="24"/>
          <w:szCs w:val="24"/>
          <w:lang w:val="tr-TR"/>
        </w:rPr>
        <w:t>ı</w:t>
      </w:r>
      <w:r w:rsidRPr="00566F39">
        <w:rPr>
          <w:rFonts w:ascii="Calibri" w:hAnsi="Calibri"/>
          <w:b/>
          <w:bCs/>
          <w:sz w:val="24"/>
          <w:szCs w:val="24"/>
        </w:rPr>
        <w:t>n</w:t>
      </w:r>
      <w:r w:rsidRPr="00566F39">
        <w:rPr>
          <w:rFonts w:ascii="Calibri" w:hAnsi="Calibri"/>
          <w:b/>
          <w:bCs/>
          <w:sz w:val="24"/>
          <w:szCs w:val="24"/>
          <w:lang w:val="tr-TR"/>
        </w:rPr>
        <w:t>ı</w:t>
      </w:r>
      <w:r w:rsidRPr="00566F39">
        <w:rPr>
          <w:rFonts w:ascii="Calibri" w:hAnsi="Calibri"/>
          <w:b/>
          <w:bCs/>
          <w:sz w:val="24"/>
          <w:szCs w:val="24"/>
        </w:rPr>
        <w:t>n, hissi</w:t>
      </w:r>
      <w:r w:rsidR="00F2788C" w:rsidRPr="00566F39">
        <w:rPr>
          <w:rFonts w:ascii="Calibri" w:hAnsi="Calibri"/>
          <w:b/>
          <w:bCs/>
          <w:sz w:val="24"/>
          <w:szCs w:val="24"/>
        </w:rPr>
        <w:t xml:space="preserve"> sebebleri oldu</w:t>
      </w:r>
      <w:r w:rsidR="00F2788C" w:rsidRPr="00566F39">
        <w:rPr>
          <w:rFonts w:ascii="Calibri" w:hAnsi="Calibri"/>
          <w:b/>
          <w:bCs/>
          <w:sz w:val="24"/>
          <w:szCs w:val="24"/>
          <w:lang w:val="tr-TR"/>
        </w:rPr>
        <w:t>ğ</w:t>
      </w:r>
      <w:r w:rsidRPr="00566F39">
        <w:rPr>
          <w:rFonts w:ascii="Calibri" w:hAnsi="Calibri"/>
          <w:b/>
          <w:bCs/>
          <w:sz w:val="24"/>
          <w:szCs w:val="24"/>
        </w:rPr>
        <w:t>undan, yani baz</w:t>
      </w:r>
      <w:r w:rsidRPr="00566F39">
        <w:rPr>
          <w:rFonts w:ascii="Calibri" w:hAnsi="Calibri"/>
          <w:b/>
          <w:bCs/>
          <w:sz w:val="24"/>
          <w:szCs w:val="24"/>
          <w:lang w:val="tr-TR"/>
        </w:rPr>
        <w:t>ı</w:t>
      </w:r>
      <w:r w:rsidRPr="00566F39">
        <w:rPr>
          <w:rFonts w:ascii="Calibri" w:hAnsi="Calibri"/>
          <w:b/>
          <w:bCs/>
          <w:sz w:val="24"/>
          <w:szCs w:val="24"/>
        </w:rPr>
        <w:t xml:space="preserve"> ki</w:t>
      </w:r>
      <w:r w:rsidR="00F2788C" w:rsidRPr="00566F39">
        <w:rPr>
          <w:rFonts w:ascii="Calibri" w:hAnsi="Calibri"/>
          <w:b/>
          <w:bCs/>
          <w:sz w:val="24"/>
          <w:szCs w:val="24"/>
        </w:rPr>
        <w:t>ş</w:t>
      </w:r>
      <w:r w:rsidRPr="00566F39">
        <w:rPr>
          <w:rFonts w:ascii="Calibri" w:hAnsi="Calibri"/>
          <w:b/>
          <w:bCs/>
          <w:sz w:val="24"/>
          <w:szCs w:val="24"/>
        </w:rPr>
        <w:t>ilerde cemaat</w:t>
      </w:r>
      <w:r w:rsidR="00F2788C" w:rsidRPr="00566F39">
        <w:rPr>
          <w:rFonts w:ascii="Calibri" w:hAnsi="Calibri"/>
          <w:b/>
          <w:bCs/>
          <w:sz w:val="24"/>
          <w:szCs w:val="24"/>
        </w:rPr>
        <w:t>e</w:t>
      </w:r>
      <w:r w:rsidRPr="00566F39">
        <w:rPr>
          <w:rFonts w:ascii="Calibri" w:hAnsi="Calibri"/>
          <w:b/>
          <w:bCs/>
          <w:sz w:val="24"/>
          <w:szCs w:val="24"/>
        </w:rPr>
        <w:t xml:space="preserve"> ders okumak al</w:t>
      </w:r>
      <w:r w:rsidRPr="00566F39">
        <w:rPr>
          <w:rFonts w:ascii="Calibri" w:hAnsi="Calibri"/>
          <w:b/>
          <w:bCs/>
          <w:sz w:val="24"/>
          <w:szCs w:val="24"/>
          <w:lang w:val="tr-TR"/>
        </w:rPr>
        <w:t>ı</w:t>
      </w:r>
      <w:r w:rsidR="00F2788C" w:rsidRPr="00566F39">
        <w:rPr>
          <w:rFonts w:ascii="Calibri" w:hAnsi="Calibri"/>
          <w:b/>
          <w:bCs/>
          <w:sz w:val="24"/>
          <w:szCs w:val="24"/>
        </w:rPr>
        <w:t>ş</w:t>
      </w:r>
      <w:r w:rsidRPr="00566F39">
        <w:rPr>
          <w:rFonts w:ascii="Calibri" w:hAnsi="Calibri"/>
          <w:b/>
          <w:bCs/>
          <w:sz w:val="24"/>
          <w:szCs w:val="24"/>
        </w:rPr>
        <w:t>kanl</w:t>
      </w:r>
      <w:r w:rsidRPr="00566F39">
        <w:rPr>
          <w:rFonts w:ascii="Calibri" w:hAnsi="Calibri"/>
          <w:b/>
          <w:bCs/>
          <w:sz w:val="24"/>
          <w:szCs w:val="24"/>
          <w:lang w:val="tr-TR"/>
        </w:rPr>
        <w:t>ı</w:t>
      </w:r>
      <w:r w:rsidR="00F2788C" w:rsidRPr="00566F39">
        <w:rPr>
          <w:rFonts w:ascii="Calibri" w:hAnsi="Calibri"/>
          <w:b/>
          <w:bCs/>
          <w:sz w:val="24"/>
          <w:szCs w:val="24"/>
          <w:lang w:val="tr-TR"/>
        </w:rPr>
        <w:t>ğ</w:t>
      </w:r>
      <w:r w:rsidRPr="00566F39">
        <w:rPr>
          <w:rFonts w:ascii="Calibri" w:hAnsi="Calibri"/>
          <w:b/>
          <w:bCs/>
          <w:sz w:val="24"/>
          <w:szCs w:val="24"/>
          <w:lang w:val="tr-TR"/>
        </w:rPr>
        <w:t>ı</w:t>
      </w:r>
      <w:r w:rsidRPr="00566F39">
        <w:rPr>
          <w:rFonts w:ascii="Calibri" w:hAnsi="Calibri"/>
          <w:b/>
          <w:bCs/>
          <w:sz w:val="24"/>
          <w:szCs w:val="24"/>
        </w:rPr>
        <w:t xml:space="preserve"> olursa, emsaller aras</w:t>
      </w:r>
      <w:r w:rsidRPr="00566F39">
        <w:rPr>
          <w:rFonts w:ascii="Calibri" w:hAnsi="Calibri"/>
          <w:b/>
          <w:bCs/>
          <w:sz w:val="24"/>
          <w:szCs w:val="24"/>
          <w:lang w:val="tr-TR"/>
        </w:rPr>
        <w:t>ı</w:t>
      </w:r>
      <w:r w:rsidRPr="00566F39">
        <w:rPr>
          <w:rFonts w:ascii="Calibri" w:hAnsi="Calibri"/>
          <w:b/>
          <w:bCs/>
          <w:sz w:val="24"/>
          <w:szCs w:val="24"/>
        </w:rPr>
        <w:t>nda ders okuma arzular</w:t>
      </w:r>
      <w:r w:rsidRPr="00566F39">
        <w:rPr>
          <w:rFonts w:ascii="Calibri" w:hAnsi="Calibri"/>
          <w:b/>
          <w:bCs/>
          <w:sz w:val="24"/>
          <w:szCs w:val="24"/>
          <w:lang w:val="tr-TR"/>
        </w:rPr>
        <w:t>ı</w:t>
      </w:r>
      <w:r w:rsidRPr="00566F39">
        <w:rPr>
          <w:rFonts w:ascii="Calibri" w:hAnsi="Calibri"/>
          <w:b/>
          <w:bCs/>
          <w:sz w:val="24"/>
          <w:szCs w:val="24"/>
        </w:rPr>
        <w:t xml:space="preserve"> </w:t>
      </w:r>
      <w:r w:rsidR="00F2788C" w:rsidRPr="00566F39">
        <w:rPr>
          <w:rFonts w:ascii="Calibri" w:hAnsi="Calibri"/>
          <w:b/>
          <w:bCs/>
          <w:sz w:val="24"/>
          <w:szCs w:val="24"/>
        </w:rPr>
        <w:t>ç</w:t>
      </w:r>
      <w:r w:rsidRPr="00566F39">
        <w:rPr>
          <w:rFonts w:ascii="Calibri" w:hAnsi="Calibri"/>
          <w:b/>
          <w:bCs/>
          <w:sz w:val="24"/>
          <w:szCs w:val="24"/>
          <w:lang w:val="tr-TR"/>
        </w:rPr>
        <w:t>ık</w:t>
      </w:r>
      <w:r w:rsidRPr="00566F39">
        <w:rPr>
          <w:rFonts w:ascii="Calibri" w:hAnsi="Calibri"/>
          <w:b/>
          <w:bCs/>
          <w:sz w:val="24"/>
          <w:szCs w:val="24"/>
        </w:rPr>
        <w:t>ar ve ihlasa ters d</w:t>
      </w:r>
      <w:r w:rsidR="00F2788C" w:rsidRPr="00566F39">
        <w:rPr>
          <w:rFonts w:ascii="Calibri" w:hAnsi="Calibri"/>
          <w:b/>
          <w:bCs/>
          <w:sz w:val="24"/>
          <w:szCs w:val="24"/>
        </w:rPr>
        <w:t>üş</w:t>
      </w:r>
      <w:r w:rsidRPr="00566F39">
        <w:rPr>
          <w:rFonts w:ascii="Calibri" w:hAnsi="Calibri"/>
          <w:b/>
          <w:bCs/>
          <w:sz w:val="24"/>
          <w:szCs w:val="24"/>
        </w:rPr>
        <w:t>en durumlar meydana gelir. Ders okumada, kimlerin ders yapmas</w:t>
      </w:r>
      <w:r w:rsidRPr="00566F39">
        <w:rPr>
          <w:rFonts w:ascii="Calibri" w:hAnsi="Calibri"/>
          <w:b/>
          <w:bCs/>
          <w:sz w:val="24"/>
          <w:szCs w:val="24"/>
          <w:lang w:val="tr-TR"/>
        </w:rPr>
        <w:t>ı</w:t>
      </w:r>
      <w:r w:rsidR="00F2788C" w:rsidRPr="00566F39">
        <w:rPr>
          <w:rFonts w:ascii="Calibri" w:hAnsi="Calibri"/>
          <w:b/>
          <w:bCs/>
          <w:sz w:val="24"/>
          <w:szCs w:val="24"/>
        </w:rPr>
        <w:t xml:space="preserve"> gerekti</w:t>
      </w:r>
      <w:r w:rsidR="00F2788C" w:rsidRPr="00566F39">
        <w:rPr>
          <w:rFonts w:ascii="Calibri" w:hAnsi="Calibri"/>
          <w:b/>
          <w:bCs/>
          <w:sz w:val="24"/>
          <w:szCs w:val="24"/>
          <w:lang w:val="tr-TR"/>
        </w:rPr>
        <w:t>ğ</w:t>
      </w:r>
      <w:r w:rsidRPr="00566F39">
        <w:rPr>
          <w:rFonts w:ascii="Calibri" w:hAnsi="Calibri"/>
          <w:b/>
          <w:bCs/>
          <w:sz w:val="24"/>
          <w:szCs w:val="24"/>
        </w:rPr>
        <w:t>i hususunda kat’i bir beyan yoksa da, baz</w:t>
      </w:r>
      <w:r w:rsidRPr="00566F39">
        <w:rPr>
          <w:rFonts w:ascii="Calibri" w:hAnsi="Calibri"/>
          <w:b/>
          <w:bCs/>
          <w:sz w:val="24"/>
          <w:szCs w:val="24"/>
          <w:lang w:val="tr-TR"/>
        </w:rPr>
        <w:t>ı</w:t>
      </w:r>
      <w:r w:rsidR="00F2788C" w:rsidRPr="00566F39">
        <w:rPr>
          <w:rFonts w:ascii="Calibri" w:hAnsi="Calibri"/>
          <w:b/>
          <w:bCs/>
          <w:sz w:val="24"/>
          <w:szCs w:val="24"/>
        </w:rPr>
        <w:t xml:space="preserve"> iş</w:t>
      </w:r>
      <w:r w:rsidRPr="00566F39">
        <w:rPr>
          <w:rFonts w:ascii="Calibri" w:hAnsi="Calibri"/>
          <w:b/>
          <w:bCs/>
          <w:sz w:val="24"/>
          <w:szCs w:val="24"/>
        </w:rPr>
        <w:t>aretler vard</w:t>
      </w:r>
      <w:r w:rsidRPr="00566F39">
        <w:rPr>
          <w:rFonts w:ascii="Calibri" w:hAnsi="Calibri"/>
          <w:b/>
          <w:bCs/>
          <w:sz w:val="24"/>
          <w:szCs w:val="24"/>
          <w:lang w:val="tr-TR"/>
        </w:rPr>
        <w:t>ı</w:t>
      </w:r>
      <w:r w:rsidRPr="00566F39">
        <w:rPr>
          <w:rFonts w:ascii="Calibri" w:hAnsi="Calibri"/>
          <w:b/>
          <w:bCs/>
          <w:sz w:val="24"/>
          <w:szCs w:val="24"/>
        </w:rPr>
        <w:t>r. Mesela:</w:t>
      </w:r>
    </w:p>
    <w:p w:rsidR="00E67018" w:rsidRPr="00566F39" w:rsidRDefault="00E67018" w:rsidP="007E3FF7">
      <w:pPr>
        <w:pStyle w:val="FootnoteText"/>
        <w:spacing w:before="120"/>
        <w:jc w:val="both"/>
        <w:rPr>
          <w:rFonts w:ascii="Calibri" w:hAnsi="Calibri"/>
          <w:b/>
          <w:bCs/>
          <w:sz w:val="24"/>
          <w:szCs w:val="24"/>
        </w:rPr>
      </w:pPr>
      <w:r w:rsidRPr="00566F39">
        <w:rPr>
          <w:rFonts w:ascii="Calibri" w:hAnsi="Calibri"/>
          <w:sz w:val="24"/>
          <w:szCs w:val="24"/>
        </w:rPr>
        <w:t xml:space="preserve">“Hadsiz şükrolsun ki şimdi Ankara içinde küçük bir Medrese-i Nuriye manasında, küçük Said'ler ve Nur'un fedakârları her gece birisi bir mecmuayı okur, ötekiler ders alır gibi dinliyorlar. Bazı vakit konferans zamanında bazı mühim adamlar da iştirak ediyorlar.” </w:t>
      </w:r>
      <w:r w:rsidRPr="00566F39">
        <w:rPr>
          <w:rFonts w:ascii="Calibri" w:hAnsi="Calibri"/>
          <w:b/>
          <w:bCs/>
          <w:sz w:val="24"/>
          <w:szCs w:val="24"/>
        </w:rPr>
        <w:t>Emirdağ Lahikası-2 (60)</w:t>
      </w:r>
    </w:p>
    <w:p w:rsidR="00F24335" w:rsidRPr="00566F39" w:rsidRDefault="00914F10" w:rsidP="007E3FF7">
      <w:pPr>
        <w:pStyle w:val="FootnoteText"/>
        <w:spacing w:before="120"/>
        <w:jc w:val="both"/>
        <w:rPr>
          <w:rFonts w:ascii="Calibri" w:hAnsi="Calibri"/>
          <w:sz w:val="24"/>
          <w:szCs w:val="24"/>
        </w:rPr>
      </w:pPr>
      <w:r w:rsidRPr="00566F39">
        <w:rPr>
          <w:rFonts w:ascii="Calibri" w:hAnsi="Calibri"/>
          <w:sz w:val="24"/>
          <w:szCs w:val="24"/>
        </w:rPr>
        <w:t>“</w:t>
      </w:r>
      <w:r w:rsidR="00F24335" w:rsidRPr="00566F39">
        <w:rPr>
          <w:rFonts w:ascii="Calibri" w:hAnsi="Calibri"/>
          <w:sz w:val="24"/>
          <w:szCs w:val="24"/>
        </w:rPr>
        <w:t>Cemaata Sözler'i okumak zamanında, sendeki hissiyat-ı âliye ve fazla inkişaf ve fedakârane hamiyet-i diniye galeyanının sırrı şudur ki:</w:t>
      </w:r>
    </w:p>
    <w:p w:rsidR="00F24335" w:rsidRPr="00566F39" w:rsidRDefault="00F24335" w:rsidP="007E3FF7">
      <w:pPr>
        <w:pStyle w:val="FootnoteText"/>
        <w:spacing w:before="120"/>
        <w:jc w:val="both"/>
        <w:rPr>
          <w:rFonts w:ascii="Calibri" w:hAnsi="Calibri"/>
          <w:b/>
          <w:bCs/>
          <w:sz w:val="24"/>
          <w:szCs w:val="24"/>
        </w:rPr>
      </w:pPr>
      <w:r w:rsidRPr="00566F39">
        <w:rPr>
          <w:rFonts w:ascii="Calibri" w:hAnsi="Calibri"/>
          <w:sz w:val="24"/>
          <w:szCs w:val="24"/>
        </w:rPr>
        <w:t>Velayet-i kübra olan veraset-i nübüvvetteki makam-ı tebliğin envârı altına girdiğin içindir. O vakit sen, dellâl-ı Kur'an Said'in vekili belki manen aynı hükmüne geçtiğin içindir.</w:t>
      </w:r>
      <w:r w:rsidR="00914F10" w:rsidRPr="00566F39">
        <w:rPr>
          <w:rFonts w:ascii="Calibri" w:hAnsi="Calibri"/>
          <w:sz w:val="24"/>
          <w:szCs w:val="24"/>
        </w:rPr>
        <w:t xml:space="preserve">” </w:t>
      </w:r>
      <w:r w:rsidR="00914F10" w:rsidRPr="00566F39">
        <w:rPr>
          <w:rFonts w:ascii="Calibri" w:hAnsi="Calibri"/>
          <w:b/>
          <w:bCs/>
          <w:sz w:val="24"/>
          <w:szCs w:val="24"/>
        </w:rPr>
        <w:t>Barla Lahikası (</w:t>
      </w:r>
      <w:r w:rsidRPr="00566F39">
        <w:rPr>
          <w:rFonts w:ascii="Calibri" w:hAnsi="Calibri"/>
          <w:b/>
          <w:bCs/>
          <w:sz w:val="24"/>
          <w:szCs w:val="24"/>
        </w:rPr>
        <w:t>253)</w:t>
      </w:r>
    </w:p>
    <w:p w:rsidR="00DF3BC0" w:rsidRPr="00566F39" w:rsidRDefault="00DF3BC0" w:rsidP="007E3FF7">
      <w:pPr>
        <w:pStyle w:val="FootnoteText"/>
        <w:spacing w:before="120"/>
        <w:jc w:val="both"/>
        <w:rPr>
          <w:rFonts w:ascii="Calibri" w:hAnsi="Calibri"/>
          <w:b/>
          <w:bCs/>
          <w:sz w:val="24"/>
          <w:szCs w:val="24"/>
        </w:rPr>
      </w:pPr>
      <w:r w:rsidRPr="00566F39">
        <w:rPr>
          <w:rFonts w:ascii="Calibri" w:hAnsi="Calibri"/>
          <w:b/>
          <w:bCs/>
          <w:sz w:val="24"/>
          <w:szCs w:val="24"/>
        </w:rPr>
        <w:t>Üstad Hazretleri Zübeyir abiye yazd</w:t>
      </w:r>
      <w:r w:rsidRPr="00566F39">
        <w:rPr>
          <w:rFonts w:ascii="Calibri" w:hAnsi="Calibri"/>
          <w:b/>
          <w:bCs/>
          <w:sz w:val="24"/>
          <w:szCs w:val="24"/>
          <w:lang w:val="tr-TR"/>
        </w:rPr>
        <w:t>ığı</w:t>
      </w:r>
      <w:r w:rsidRPr="00566F39">
        <w:rPr>
          <w:rFonts w:ascii="Calibri" w:hAnsi="Calibri"/>
          <w:b/>
          <w:bCs/>
          <w:sz w:val="24"/>
          <w:szCs w:val="24"/>
        </w:rPr>
        <w:t xml:space="preserve"> bir cevab mektubunda diyor ki;</w:t>
      </w:r>
    </w:p>
    <w:p w:rsidR="00914F10" w:rsidRPr="00566F39" w:rsidRDefault="00DF3BC0" w:rsidP="007E3FF7">
      <w:pPr>
        <w:pStyle w:val="FootnoteText"/>
        <w:spacing w:before="120"/>
        <w:jc w:val="both"/>
        <w:rPr>
          <w:rFonts w:ascii="Calibri" w:hAnsi="Calibri"/>
          <w:b/>
          <w:bCs/>
          <w:sz w:val="24"/>
          <w:szCs w:val="24"/>
        </w:rPr>
      </w:pPr>
      <w:r w:rsidRPr="00566F39">
        <w:rPr>
          <w:rFonts w:ascii="Calibri" w:hAnsi="Calibri"/>
          <w:b/>
          <w:bCs/>
          <w:sz w:val="24"/>
          <w:szCs w:val="24"/>
        </w:rPr>
        <w:t xml:space="preserve">“Salisen: </w:t>
      </w:r>
      <w:r w:rsidRPr="00566F39">
        <w:rPr>
          <w:rFonts w:ascii="Calibri" w:hAnsi="Calibri"/>
          <w:sz w:val="24"/>
          <w:szCs w:val="24"/>
        </w:rPr>
        <w:t xml:space="preserve">Senin bu teveccüh-u ammeden çekilmen, Nur’un intişarına ve istifadesine belki bir zarar olur. Bu zamanda avam-ı mü'minînin tam itimad etmesi ve iman hakikatlarını tereddüdsüz ders alması için, öyle muallimler lâzım ki; değil dünya menfaatlarını, belki âhiret menfaatlarını dahi ehl-i imanın menfaat-i uhreviyesine feda ederek o ders-i imanîde her cihetle şahsî faidelerini düşünmeyip yalnız ve yalnız hakikatlara, rıza-i İlahî ve aşk-ı hakikat ve hizmet-i imaniyedeki şevk-i hak ve hakkaniyet için çalışsın. Tâ her muhtaç, delilsiz kanaat edebilsin, bizi kandırıyor demesin ve hakikat pek çok kuvvetli olduğunu ve hiçbir cihetle sarsılmadığını ve hiçbir şeye âlet olmadığını bilsin, tâ imanı kuvvetlensin ve o ders ayn-ı hakikattır desin, vesvese ve şüpheleri zâil olsun. (Siyaset-Neşriyat... 114) </w:t>
      </w:r>
      <w:r w:rsidRPr="00566F39">
        <w:rPr>
          <w:rFonts w:ascii="Calibri" w:hAnsi="Calibri"/>
          <w:b/>
          <w:bCs/>
          <w:sz w:val="24"/>
          <w:szCs w:val="24"/>
        </w:rPr>
        <w:t>Hizmet Rehberi (141)</w:t>
      </w:r>
    </w:p>
    <w:p w:rsidR="0095592D" w:rsidRPr="00566F39" w:rsidRDefault="0095592D" w:rsidP="007E3FF7">
      <w:pPr>
        <w:pStyle w:val="FootnoteText"/>
        <w:spacing w:before="120"/>
        <w:jc w:val="both"/>
        <w:rPr>
          <w:rFonts w:ascii="Calibri" w:hAnsi="Calibri"/>
          <w:sz w:val="24"/>
          <w:szCs w:val="24"/>
        </w:rPr>
      </w:pPr>
      <w:r w:rsidRPr="00566F39">
        <w:rPr>
          <w:rFonts w:ascii="Calibri" w:hAnsi="Calibri"/>
          <w:sz w:val="24"/>
          <w:szCs w:val="24"/>
        </w:rPr>
        <w:t>“Mühim bir tüccar dostum otuz kuruşluk bir çay getirdi, kabul etmedim. "İstanbul'dan senin için getirdim, beni kırma" dedi. Kabul ettim, fakat iki kat fiatını verdim.</w:t>
      </w:r>
    </w:p>
    <w:p w:rsidR="0095592D" w:rsidRPr="00566F39" w:rsidRDefault="0095592D" w:rsidP="007E3FF7">
      <w:pPr>
        <w:pStyle w:val="FootnoteText"/>
        <w:spacing w:before="120"/>
        <w:jc w:val="both"/>
        <w:rPr>
          <w:rFonts w:ascii="Calibri" w:hAnsi="Calibri"/>
          <w:sz w:val="24"/>
          <w:szCs w:val="24"/>
        </w:rPr>
      </w:pPr>
      <w:r w:rsidRPr="00566F39">
        <w:rPr>
          <w:rFonts w:ascii="Calibri" w:hAnsi="Calibri"/>
          <w:sz w:val="24"/>
          <w:szCs w:val="24"/>
        </w:rPr>
        <w:t>Dedi: "Ne için böyle yapıyorsun, hikmeti nedir?"</w:t>
      </w:r>
    </w:p>
    <w:p w:rsidR="0095592D" w:rsidRPr="00566F39" w:rsidRDefault="0095592D" w:rsidP="007E3FF7">
      <w:pPr>
        <w:pStyle w:val="FootnoteText"/>
        <w:spacing w:before="120"/>
        <w:jc w:val="both"/>
        <w:rPr>
          <w:rFonts w:ascii="Calibri" w:hAnsi="Calibri"/>
          <w:b/>
          <w:bCs/>
          <w:sz w:val="24"/>
          <w:szCs w:val="24"/>
        </w:rPr>
      </w:pPr>
      <w:r w:rsidRPr="00566F39">
        <w:rPr>
          <w:rFonts w:ascii="Calibri" w:hAnsi="Calibri"/>
          <w:sz w:val="24"/>
          <w:szCs w:val="24"/>
        </w:rPr>
        <w:t xml:space="preserve">Dedim: Benden aldığın dersi, elmas derecesinden şişe derecesine indirmemektir. Senin menfaatın için, menfaatımı terkediyorum. Çünki dünyaya tenezzül etmez, tama' ve zillete düşmez, hakikat mukabilinde dünya malını almaz, tasannua mecbur olmaz bir üstaddan alınan ders-i hakikat elmas kıymetinde ise.. sadaka almaya mecbur olmuş, ehl-i servete tasannua muztar kalmış, tama' zilletiyle izzet-i ilmini feda etmiş, sadaka verenlere hoş görünmek için riyakârlığa temayül etmiş, âhiret meyvelerini dünyada yemeğe cevaz göstermiş bir üstaddan alınan aynı ders-i hakikat, elmas derecesinden şişe derecesine iner. İşte sana manen otuz lira zarar vermekle, otuz kuruşluk menfaatımı aramak, bana ağır geliyor ve vicdansızlık telakki ediyorum. Sen madem fedakârsın; ben de o fedakârlığa mukabil, menfaatınızı menfaatıma tercih ediyorum, gücenme!” </w:t>
      </w:r>
      <w:r w:rsidRPr="00566F39">
        <w:rPr>
          <w:rFonts w:ascii="Calibri" w:hAnsi="Calibri"/>
          <w:b/>
          <w:bCs/>
          <w:sz w:val="24"/>
          <w:szCs w:val="24"/>
        </w:rPr>
        <w:t>Barla Lahikası (122 - 123)</w:t>
      </w:r>
    </w:p>
    <w:p w:rsidR="005F5186" w:rsidRPr="00566F39" w:rsidRDefault="0095592D" w:rsidP="007E3FF7">
      <w:pPr>
        <w:pStyle w:val="FootnoteText"/>
        <w:spacing w:before="120"/>
        <w:jc w:val="both"/>
        <w:rPr>
          <w:rFonts w:ascii="Calibri" w:hAnsi="Calibri"/>
          <w:b/>
          <w:bCs/>
          <w:sz w:val="24"/>
          <w:szCs w:val="24"/>
        </w:rPr>
      </w:pPr>
      <w:r w:rsidRPr="00566F39">
        <w:rPr>
          <w:rFonts w:ascii="Calibri" w:hAnsi="Calibri"/>
          <w:sz w:val="24"/>
          <w:szCs w:val="24"/>
        </w:rPr>
        <w:t>“Çünki şimdi bu zamanda hiçbir şeye âlet ve tâbi' olmayan ve her gayenin fevkinde olan hakaik-i imaniyeyi fıtrî ubudiyetle, bilmeyenlere ve bilmek ihtiyacında olanlara tesirli bir surette bildirmek; bu keşmekeş dünyasında, imanı kurtaracak ve muannidlere kat'î kanaat verecek bir tarzda; yani hiç bir şeye âlet olmayacak bir tarzda, bir Kur'an dersi vermek lâzımdır ki; küfr-ü mutlakı ve mütemerrid ve inadçı dalaleti kırsın, herkese kat'î kanaat verebilsin. Bu kanaat da bu zamanda, bu şerait dâhilinde, dinin hiçbir şahsî, uhrevî ve dünyevî, maddî ve manevî bir şeye âlet edilmedi</w:t>
      </w:r>
      <w:r w:rsidR="005F5186" w:rsidRPr="00566F39">
        <w:rPr>
          <w:rFonts w:ascii="Calibri" w:hAnsi="Calibri"/>
          <w:sz w:val="24"/>
          <w:szCs w:val="24"/>
        </w:rPr>
        <w:t xml:space="preserve">ğini bilmekle husule gelebilir.” </w:t>
      </w:r>
      <w:r w:rsidR="005F5186" w:rsidRPr="00566F39">
        <w:rPr>
          <w:rFonts w:ascii="Calibri" w:hAnsi="Calibri"/>
          <w:b/>
          <w:bCs/>
          <w:sz w:val="24"/>
          <w:szCs w:val="24"/>
        </w:rPr>
        <w:t>Emirdağ Lahikası-2 (</w:t>
      </w:r>
      <w:r w:rsidRPr="00566F39">
        <w:rPr>
          <w:rFonts w:ascii="Calibri" w:hAnsi="Calibri"/>
          <w:b/>
          <w:bCs/>
          <w:sz w:val="24"/>
          <w:szCs w:val="24"/>
        </w:rPr>
        <w:t>79</w:t>
      </w:r>
      <w:r w:rsidR="005F5186" w:rsidRPr="00566F39">
        <w:rPr>
          <w:rFonts w:ascii="Calibri" w:hAnsi="Calibri"/>
          <w:b/>
          <w:bCs/>
          <w:sz w:val="24"/>
          <w:szCs w:val="24"/>
        </w:rPr>
        <w:t>)</w:t>
      </w:r>
    </w:p>
    <w:p w:rsidR="005F5186" w:rsidRPr="00566F39" w:rsidRDefault="005F5186" w:rsidP="007E3FF7">
      <w:pPr>
        <w:pStyle w:val="FootnoteText"/>
        <w:spacing w:before="120"/>
        <w:jc w:val="both"/>
        <w:rPr>
          <w:rFonts w:ascii="Calibri" w:hAnsi="Calibri" w:cs="Calibri"/>
          <w:b/>
          <w:bCs/>
          <w:sz w:val="24"/>
          <w:szCs w:val="24"/>
        </w:rPr>
      </w:pPr>
      <w:r w:rsidRPr="00566F39">
        <w:rPr>
          <w:rFonts w:ascii="Calibri" w:hAnsi="Calibri" w:cs="Calibri"/>
          <w:sz w:val="24"/>
          <w:szCs w:val="24"/>
        </w:rPr>
        <w:t xml:space="preserve">“Neşr-i hak için Enbiyaya ittiba' etmekle mükellefiz. Kur'an-ı Hakîm'de, hakkı neşredenler: </w:t>
      </w:r>
      <w:r w:rsidRPr="00566F39">
        <w:rPr>
          <w:rFonts w:ascii="Calibri" w:hAnsi="Calibri" w:cs="Times New Roman"/>
          <w:color w:val="FF0000"/>
          <w:sz w:val="28"/>
          <w:szCs w:val="28"/>
          <w:rtl/>
        </w:rPr>
        <w:t>اِنْ اَجْرِىَ اِلاَّ عَلَى اللّٰهِ ٭ اِنْ اَجْرِىَ اِلاَّ عَلَى اللّٰهِ</w:t>
      </w:r>
      <w:r w:rsidRPr="00566F39">
        <w:rPr>
          <w:rFonts w:ascii="Calibri" w:hAnsi="Calibri" w:cs="Calibri"/>
          <w:color w:val="FF0000"/>
          <w:sz w:val="28"/>
          <w:szCs w:val="28"/>
        </w:rPr>
        <w:t xml:space="preserve"> </w:t>
      </w:r>
      <w:r w:rsidRPr="00566F39">
        <w:rPr>
          <w:rFonts w:ascii="Calibri" w:hAnsi="Calibri" w:cs="Calibri"/>
          <w:sz w:val="24"/>
          <w:szCs w:val="24"/>
        </w:rPr>
        <w:t xml:space="preserve">diyerek, insanlardan istiğna göstermişler. Sure-i Yâsin'de </w:t>
      </w:r>
      <w:r w:rsidRPr="00566F39">
        <w:rPr>
          <w:rFonts w:ascii="Calibri" w:hAnsi="Calibri" w:cs="Times New Roman"/>
          <w:color w:val="FF0000"/>
          <w:sz w:val="28"/>
          <w:szCs w:val="28"/>
          <w:rtl/>
        </w:rPr>
        <w:t>اِتَّبِعُوا مَنْ لاَ يَسْئَلُكُمْ اَجْرًا وَهُمْ مُهْتَدُونَ</w:t>
      </w:r>
      <w:r w:rsidRPr="00566F39">
        <w:rPr>
          <w:rFonts w:ascii="Calibri" w:hAnsi="Calibri" w:cs="Calibri"/>
          <w:sz w:val="24"/>
          <w:szCs w:val="24"/>
        </w:rPr>
        <w:t xml:space="preserve"> cümlesi, mes'elemiz hakkında çok manidardır.” </w:t>
      </w:r>
      <w:r w:rsidRPr="00566F39">
        <w:rPr>
          <w:rFonts w:ascii="Calibri" w:hAnsi="Calibri" w:cs="Calibri"/>
          <w:b/>
          <w:bCs/>
          <w:sz w:val="24"/>
          <w:szCs w:val="24"/>
        </w:rPr>
        <w:t>Mektubat (13 - 14)</w:t>
      </w:r>
    </w:p>
    <w:p w:rsidR="00F935E0" w:rsidRDefault="00F935E0" w:rsidP="007E3FF7">
      <w:pPr>
        <w:pStyle w:val="FootnoteText"/>
        <w:spacing w:before="120"/>
        <w:jc w:val="both"/>
        <w:rPr>
          <w:rFonts w:ascii="Calibri" w:hAnsi="Calibri" w:cs="Calibri"/>
          <w:b/>
          <w:bCs/>
          <w:sz w:val="24"/>
          <w:szCs w:val="24"/>
        </w:rPr>
      </w:pPr>
      <w:r w:rsidRPr="00566F39">
        <w:rPr>
          <w:rFonts w:ascii="Calibri" w:hAnsi="Calibri"/>
          <w:b/>
          <w:bCs/>
          <w:sz w:val="24"/>
          <w:szCs w:val="24"/>
        </w:rPr>
        <w:t>İş</w:t>
      </w:r>
      <w:r w:rsidRPr="00566F39">
        <w:rPr>
          <w:rFonts w:ascii="Calibri" w:hAnsi="Calibri" w:cs="Calibri"/>
          <w:b/>
          <w:bCs/>
          <w:sz w:val="24"/>
          <w:szCs w:val="24"/>
        </w:rPr>
        <w:t>te okunan birka</w:t>
      </w:r>
      <w:r w:rsidRPr="00566F39">
        <w:rPr>
          <w:rFonts w:ascii="Calibri" w:hAnsi="Calibri"/>
          <w:b/>
          <w:bCs/>
          <w:sz w:val="24"/>
          <w:szCs w:val="24"/>
        </w:rPr>
        <w:t>ç</w:t>
      </w:r>
      <w:r w:rsidRPr="00566F39">
        <w:rPr>
          <w:rFonts w:ascii="Calibri" w:hAnsi="Calibri" w:cs="Calibri"/>
          <w:b/>
          <w:bCs/>
          <w:sz w:val="24"/>
          <w:szCs w:val="24"/>
        </w:rPr>
        <w:t xml:space="preserve"> örnek par</w:t>
      </w:r>
      <w:r w:rsidRPr="00566F39">
        <w:rPr>
          <w:rFonts w:ascii="Calibri" w:hAnsi="Calibri"/>
          <w:b/>
          <w:bCs/>
          <w:sz w:val="24"/>
          <w:szCs w:val="24"/>
        </w:rPr>
        <w:t>ç</w:t>
      </w:r>
      <w:r w:rsidRPr="00566F39">
        <w:rPr>
          <w:rFonts w:ascii="Calibri" w:hAnsi="Calibri" w:cs="Calibri"/>
          <w:b/>
          <w:bCs/>
          <w:sz w:val="24"/>
          <w:szCs w:val="24"/>
        </w:rPr>
        <w:t>alarda a</w:t>
      </w:r>
      <w:r w:rsidRPr="00566F39">
        <w:rPr>
          <w:rFonts w:ascii="Calibri" w:hAnsi="Calibri"/>
          <w:b/>
          <w:bCs/>
          <w:sz w:val="24"/>
          <w:szCs w:val="24"/>
        </w:rPr>
        <w:t>ç</w:t>
      </w:r>
      <w:r w:rsidR="00566F39" w:rsidRPr="00566F39">
        <w:rPr>
          <w:rFonts w:ascii="Calibri" w:hAnsi="Calibri"/>
          <w:b/>
          <w:bCs/>
          <w:sz w:val="24"/>
          <w:szCs w:val="24"/>
          <w:lang w:val="tr-TR"/>
        </w:rPr>
        <w:t>ı</w:t>
      </w:r>
      <w:r w:rsidRPr="00566F39">
        <w:rPr>
          <w:rFonts w:ascii="Calibri" w:hAnsi="Calibri" w:cs="Calibri"/>
          <w:b/>
          <w:bCs/>
          <w:sz w:val="24"/>
          <w:szCs w:val="24"/>
        </w:rPr>
        <w:t>kca gör</w:t>
      </w:r>
      <w:r w:rsidRPr="00566F39">
        <w:rPr>
          <w:rFonts w:ascii="Calibri" w:hAnsi="Calibri"/>
          <w:b/>
          <w:bCs/>
          <w:sz w:val="24"/>
          <w:szCs w:val="24"/>
        </w:rPr>
        <w:t>ü</w:t>
      </w:r>
      <w:r w:rsidRPr="00566F39">
        <w:rPr>
          <w:rFonts w:ascii="Calibri" w:hAnsi="Calibri" w:cs="Calibri"/>
          <w:b/>
          <w:bCs/>
          <w:sz w:val="24"/>
          <w:szCs w:val="24"/>
        </w:rPr>
        <w:t>n</w:t>
      </w:r>
      <w:r w:rsidRPr="00566F39">
        <w:rPr>
          <w:rFonts w:ascii="Calibri" w:hAnsi="Calibri"/>
          <w:b/>
          <w:bCs/>
          <w:sz w:val="24"/>
          <w:szCs w:val="24"/>
        </w:rPr>
        <w:t>ü</w:t>
      </w:r>
      <w:r w:rsidR="00566F39" w:rsidRPr="00566F39">
        <w:rPr>
          <w:rFonts w:ascii="Calibri" w:hAnsi="Calibri" w:cs="Calibri"/>
          <w:b/>
          <w:bCs/>
          <w:sz w:val="24"/>
          <w:szCs w:val="24"/>
        </w:rPr>
        <w:t>yor ki, dersler yap</w:t>
      </w:r>
      <w:r w:rsidR="00566F39" w:rsidRPr="00566F39">
        <w:rPr>
          <w:rFonts w:ascii="Calibri" w:hAnsi="Calibri"/>
          <w:b/>
          <w:bCs/>
          <w:sz w:val="24"/>
          <w:szCs w:val="24"/>
          <w:lang w:val="tr-TR"/>
        </w:rPr>
        <w:t>ı</w:t>
      </w:r>
      <w:r w:rsidRPr="00566F39">
        <w:rPr>
          <w:rFonts w:ascii="Calibri" w:hAnsi="Calibri" w:cs="Calibri"/>
          <w:b/>
          <w:bCs/>
          <w:sz w:val="24"/>
          <w:szCs w:val="24"/>
        </w:rPr>
        <w:t>p</w:t>
      </w:r>
      <w:r w:rsidR="00566F39" w:rsidRPr="00566F39">
        <w:rPr>
          <w:rFonts w:ascii="Calibri" w:hAnsi="Calibri" w:cs="Calibri"/>
          <w:b/>
          <w:bCs/>
          <w:sz w:val="24"/>
          <w:szCs w:val="24"/>
        </w:rPr>
        <w:t>,</w:t>
      </w:r>
      <w:r w:rsidRPr="00566F39">
        <w:rPr>
          <w:rFonts w:ascii="Calibri" w:hAnsi="Calibri" w:cs="Calibri"/>
          <w:b/>
          <w:bCs/>
          <w:sz w:val="24"/>
          <w:szCs w:val="24"/>
        </w:rPr>
        <w:t xml:space="preserve"> hizmet sahas</w:t>
      </w:r>
      <w:r w:rsidR="00566F39" w:rsidRPr="00566F39">
        <w:rPr>
          <w:rFonts w:ascii="Calibri" w:hAnsi="Calibri"/>
          <w:b/>
          <w:bCs/>
          <w:sz w:val="24"/>
          <w:szCs w:val="24"/>
          <w:lang w:val="tr-TR"/>
        </w:rPr>
        <w:t>ı</w:t>
      </w:r>
      <w:r w:rsidRPr="00566F39">
        <w:rPr>
          <w:rFonts w:ascii="Calibri" w:hAnsi="Calibri" w:cs="Calibri"/>
          <w:b/>
          <w:bCs/>
          <w:sz w:val="24"/>
          <w:szCs w:val="24"/>
        </w:rPr>
        <w:t>nda gör</w:t>
      </w:r>
      <w:r w:rsidRPr="00566F39">
        <w:rPr>
          <w:rFonts w:ascii="Calibri" w:hAnsi="Calibri"/>
          <w:b/>
          <w:bCs/>
          <w:sz w:val="24"/>
          <w:szCs w:val="24"/>
        </w:rPr>
        <w:t>ü</w:t>
      </w:r>
      <w:r w:rsidRPr="00566F39">
        <w:rPr>
          <w:rFonts w:ascii="Calibri" w:hAnsi="Calibri" w:cs="Calibri"/>
          <w:b/>
          <w:bCs/>
          <w:sz w:val="24"/>
          <w:szCs w:val="24"/>
        </w:rPr>
        <w:t>nenler istiğna d</w:t>
      </w:r>
      <w:r w:rsidRPr="00566F39">
        <w:rPr>
          <w:rFonts w:ascii="Calibri" w:hAnsi="Calibri"/>
          <w:b/>
          <w:bCs/>
          <w:sz w:val="24"/>
          <w:szCs w:val="24"/>
        </w:rPr>
        <w:t>ü</w:t>
      </w:r>
      <w:r w:rsidRPr="00566F39">
        <w:rPr>
          <w:rFonts w:ascii="Calibri" w:hAnsi="Calibri" w:cs="Calibri"/>
          <w:b/>
          <w:bCs/>
          <w:sz w:val="24"/>
          <w:szCs w:val="24"/>
        </w:rPr>
        <w:t xml:space="preserve">sturuna </w:t>
      </w:r>
      <w:r w:rsidRPr="00566F39">
        <w:rPr>
          <w:rFonts w:ascii="Calibri" w:hAnsi="Calibri"/>
          <w:b/>
          <w:bCs/>
          <w:sz w:val="24"/>
          <w:szCs w:val="24"/>
        </w:rPr>
        <w:t>ç</w:t>
      </w:r>
      <w:r w:rsidRPr="00566F39">
        <w:rPr>
          <w:rFonts w:ascii="Calibri" w:hAnsi="Calibri" w:cs="Calibri"/>
          <w:b/>
          <w:bCs/>
          <w:sz w:val="24"/>
          <w:szCs w:val="24"/>
        </w:rPr>
        <w:t>ok dikkat etmelidirler.</w:t>
      </w:r>
    </w:p>
    <w:p w:rsidR="00BB4A76" w:rsidRPr="00566F39" w:rsidRDefault="00BB4A76" w:rsidP="007E3FF7">
      <w:pPr>
        <w:pStyle w:val="FootnoteText"/>
        <w:spacing w:before="120"/>
        <w:jc w:val="both"/>
        <w:rPr>
          <w:rFonts w:ascii="Calibri" w:hAnsi="Calibri" w:cs="Calibri"/>
          <w:b/>
          <w:bCs/>
          <w:sz w:val="24"/>
          <w:szCs w:val="24"/>
        </w:rPr>
      </w:pPr>
      <w:r w:rsidRPr="00566F39">
        <w:rPr>
          <w:rFonts w:ascii="Calibri" w:hAnsi="Calibri" w:cs="Calibri"/>
          <w:i/>
          <w:iCs/>
          <w:sz w:val="24"/>
          <w:szCs w:val="24"/>
        </w:rPr>
        <w:t xml:space="preserve">(Bakınız: </w:t>
      </w:r>
      <w:r w:rsidR="00B949CA" w:rsidRPr="00B949CA">
        <w:rPr>
          <w:rFonts w:ascii="Calibri" w:hAnsi="Calibri" w:cs="Calibri"/>
          <w:i/>
          <w:iCs/>
          <w:sz w:val="24"/>
          <w:szCs w:val="24"/>
        </w:rPr>
        <w:t>İ</w:t>
      </w:r>
      <w:r w:rsidRPr="00BB4A76">
        <w:rPr>
          <w:rFonts w:ascii="Calibri" w:hAnsi="Calibri" w:cs="Calibri"/>
          <w:i/>
          <w:iCs/>
          <w:sz w:val="24"/>
          <w:szCs w:val="24"/>
          <w:highlight w:val="yellow"/>
        </w:rPr>
        <w:t xml:space="preserve">stiğna ve </w:t>
      </w:r>
      <w:r w:rsidR="00B949CA" w:rsidRPr="00B949CA">
        <w:rPr>
          <w:rFonts w:ascii="Calibri" w:hAnsi="Calibri" w:cs="Calibri"/>
          <w:i/>
          <w:iCs/>
          <w:sz w:val="24"/>
          <w:szCs w:val="24"/>
        </w:rPr>
        <w:t>İ</w:t>
      </w:r>
      <w:r w:rsidR="00B949CA" w:rsidRPr="00BB4A76">
        <w:rPr>
          <w:rFonts w:ascii="Calibri" w:hAnsi="Calibri" w:cs="Calibri"/>
          <w:i/>
          <w:iCs/>
          <w:sz w:val="24"/>
          <w:szCs w:val="24"/>
          <w:highlight w:val="yellow"/>
        </w:rPr>
        <w:t xml:space="preserve">stiğna </w:t>
      </w:r>
      <w:r w:rsidRPr="00BB4A76">
        <w:rPr>
          <w:rFonts w:ascii="Calibri" w:hAnsi="Calibri" w:cs="Calibri"/>
          <w:i/>
          <w:iCs/>
          <w:sz w:val="24"/>
          <w:szCs w:val="24"/>
          <w:highlight w:val="yellow"/>
        </w:rPr>
        <w:t>Düsturu</w:t>
      </w:r>
      <w:r>
        <w:rPr>
          <w:rFonts w:ascii="Calibri" w:hAnsi="Calibri" w:cs="Calibri"/>
          <w:i/>
          <w:iCs/>
          <w:sz w:val="24"/>
          <w:szCs w:val="24"/>
        </w:rPr>
        <w:t xml:space="preserve"> </w:t>
      </w:r>
      <w:r w:rsidRPr="00566F39">
        <w:rPr>
          <w:rFonts w:ascii="Calibri" w:hAnsi="Calibri" w:cs="Calibri"/>
          <w:i/>
          <w:iCs/>
          <w:sz w:val="24"/>
          <w:szCs w:val="24"/>
        </w:rPr>
        <w:t>Derleme</w:t>
      </w:r>
      <w:r>
        <w:rPr>
          <w:rFonts w:ascii="Calibri" w:hAnsi="Calibri" w:cs="Calibri"/>
          <w:i/>
          <w:iCs/>
          <w:sz w:val="24"/>
          <w:szCs w:val="24"/>
        </w:rPr>
        <w:t>ler</w:t>
      </w:r>
      <w:r w:rsidRPr="00566F39">
        <w:rPr>
          <w:rFonts w:ascii="Calibri" w:hAnsi="Calibri" w:cs="Calibri"/>
          <w:i/>
          <w:iCs/>
          <w:sz w:val="24"/>
          <w:szCs w:val="24"/>
        </w:rPr>
        <w:t>i)</w:t>
      </w:r>
    </w:p>
  </w:footnote>
  <w:footnote w:id="15">
    <w:p w:rsidR="00F2788C" w:rsidRPr="00566F39" w:rsidRDefault="00F2788C" w:rsidP="007E3FF7">
      <w:pPr>
        <w:spacing w:before="120" w:after="0" w:line="240" w:lineRule="auto"/>
        <w:jc w:val="both"/>
        <w:rPr>
          <w:rFonts w:ascii="Calibri" w:hAnsi="Calibri"/>
          <w:sz w:val="24"/>
          <w:szCs w:val="24"/>
        </w:rPr>
      </w:pPr>
      <w:r w:rsidRPr="00566F39">
        <w:rPr>
          <w:rStyle w:val="FootnoteReference"/>
          <w:rFonts w:ascii="Calibri" w:hAnsi="Calibri"/>
        </w:rPr>
        <w:footnoteRef/>
      </w:r>
      <w:r w:rsidRPr="00566F39">
        <w:rPr>
          <w:rFonts w:ascii="Calibri" w:hAnsi="Calibri"/>
        </w:rPr>
        <w:t xml:space="preserve"> </w:t>
      </w:r>
      <w:r w:rsidRPr="00566F39">
        <w:rPr>
          <w:rFonts w:ascii="Calibri" w:hAnsi="Calibri"/>
          <w:sz w:val="24"/>
          <w:szCs w:val="24"/>
        </w:rPr>
        <w:t>“Bu acib asırda dehşetli bir aşılamak ve şırınga ile hem hakikî, hem mecazî iki nefs-i emmare ittifak edip; öyle seyyiata öyle günahlara severek giriyor, kâinatı hiddete getiriyor. Hattâ kendim, bir dakika zarfında yirmi paralık bir sıkıntı ile, altmış liralık bir haseneye tercih etmeye çalıştım. Hem on dakika zarfında, büyük bir mücahede-i manevîde, benim cephemde kırkikilik bir top gibi düşmanlarıma atıp yol açtığı halde; o iki nefs-i emmarenin muvakkat bir gaflet fırsatında, hodgâmlık ve meyl-i tefevvuk gibi gayet zulümlü ve zulümatlı hissiyle, büyük bir şükür ve teşekkür yerine, "Ne için ben atmadım" diye en çirkin bir riya ve rekabet damarını hissettim.</w:t>
      </w:r>
    </w:p>
    <w:p w:rsidR="00F2788C" w:rsidRPr="00566F39" w:rsidRDefault="00F2788C" w:rsidP="007E3FF7">
      <w:pPr>
        <w:spacing w:before="120" w:after="0" w:line="240" w:lineRule="auto"/>
        <w:jc w:val="both"/>
        <w:rPr>
          <w:rFonts w:ascii="Calibri" w:hAnsi="Calibri"/>
          <w:b/>
          <w:bCs/>
          <w:sz w:val="24"/>
          <w:szCs w:val="24"/>
        </w:rPr>
      </w:pPr>
      <w:r w:rsidRPr="00566F39">
        <w:rPr>
          <w:rFonts w:ascii="Calibri" w:hAnsi="Calibri"/>
          <w:sz w:val="24"/>
          <w:szCs w:val="24"/>
        </w:rPr>
        <w:t xml:space="preserve">Cenab-ı Hakk'a yüzbin şükür ediyorum ki, Risale-i Nur ve bilhâssa İhlas Risaleleri o iki nefsin bütün desaisini izale ve onların açtığı yaraları tedavi ettiği gibi, o bir dakika ve on dakikadaki haletleri birden izale etti. Ve manevî bir istiğfar olan kusurumu bildim. O hatanın muaccel cezası olan içindeki elemden ve azabdan kurtuldum.” </w:t>
      </w:r>
      <w:r w:rsidRPr="00566F39">
        <w:rPr>
          <w:rFonts w:ascii="Calibri" w:hAnsi="Calibri"/>
          <w:b/>
          <w:bCs/>
          <w:sz w:val="24"/>
          <w:szCs w:val="24"/>
        </w:rPr>
        <w:t>Kastamonu Lahikası (233)</w:t>
      </w:r>
    </w:p>
    <w:p w:rsidR="00272E56" w:rsidRPr="00566F39" w:rsidRDefault="00272E56" w:rsidP="007E3FF7">
      <w:pPr>
        <w:spacing w:before="120" w:after="0" w:line="240" w:lineRule="auto"/>
        <w:jc w:val="both"/>
        <w:rPr>
          <w:rFonts w:ascii="Calibri" w:hAnsi="Calibri"/>
          <w:sz w:val="24"/>
          <w:szCs w:val="24"/>
        </w:rPr>
      </w:pPr>
      <w:r w:rsidRPr="00566F39">
        <w:rPr>
          <w:rFonts w:ascii="Calibri" w:hAnsi="Calibri"/>
          <w:sz w:val="24"/>
          <w:szCs w:val="24"/>
        </w:rPr>
        <w:t>“Ben nasıl sizin meziyetinizle iftihar ediyorum, o meziyetlerden ben mahrum kaldıkça, sizde bulunduğundan memnun oluyorum, kendimindir telakki ediyorum. Siz de üstadınızın nazarıyla birbirinize bakmalısınız. Âdeta her biriniz ötekinin faziletlerine naşir olunuz. Kardeşlerimizden İslâmköy'lü Hâfız Ali Efendi, kendine rakib olacak diğer bir kardeşimiz hakkında gösterdiği hiss-i uhuvveti çok kıymetdar gördüğüm için size beyan ediyorum:</w:t>
      </w:r>
    </w:p>
    <w:p w:rsidR="00F2788C" w:rsidRPr="00566F39" w:rsidRDefault="00272E56" w:rsidP="007E3FF7">
      <w:pPr>
        <w:spacing w:before="120" w:after="0" w:line="240" w:lineRule="auto"/>
        <w:jc w:val="both"/>
        <w:rPr>
          <w:rFonts w:ascii="Calibri" w:hAnsi="Calibri"/>
        </w:rPr>
      </w:pPr>
      <w:r w:rsidRPr="00566F39">
        <w:rPr>
          <w:rFonts w:ascii="Calibri" w:hAnsi="Calibri"/>
          <w:sz w:val="24"/>
          <w:szCs w:val="24"/>
        </w:rPr>
        <w:t xml:space="preserve">O zât yanıma geldi; ötekinin hattı, kendisinin hattından iyi olduğunu söyledim. O daha çok hizmet eder, dedim. Baktım ki; Hâfız Ali kemal-i samimiyet ve ihlas ile, onun tefevvuku ile iftihar etti, telezzüz eyledi. Hem üstadının nazar-ı muhabbetini celbettiği için memnun oldu. Onun kalbine dikkat ettim; gösteriş değil, samimî olduğunu hissettim. Cenab-ı Allah'a şükrettim ki, kardeşlerim içinde bu âlî hissi taşıyanlar var. İnşâallah bu his büyük hizmet görecek. Elhamdülillah yavaş yavaş o his bu civarımızdaki kardeşlere sirayet ediyor.” </w:t>
      </w:r>
      <w:r w:rsidRPr="00566F39">
        <w:rPr>
          <w:rFonts w:ascii="Calibri" w:hAnsi="Calibri"/>
          <w:b/>
          <w:bCs/>
          <w:sz w:val="24"/>
          <w:szCs w:val="24"/>
        </w:rPr>
        <w:t>Barla Lahikası (125)</w:t>
      </w:r>
      <w:r w:rsidR="002D79D3" w:rsidRPr="00566F39">
        <w:rPr>
          <w:rFonts w:ascii="Calibri" w:hAnsi="Calibri"/>
          <w:b/>
          <w:bCs/>
          <w:sz w:val="24"/>
          <w:szCs w:val="24"/>
        </w:rPr>
        <w:t xml:space="preserve"> </w:t>
      </w:r>
    </w:p>
  </w:footnote>
  <w:footnote w:id="16">
    <w:p w:rsidR="002D79D3" w:rsidRPr="00566F39" w:rsidRDefault="002D79D3" w:rsidP="007E3FF7">
      <w:pPr>
        <w:pStyle w:val="FootnoteText"/>
        <w:spacing w:before="120"/>
        <w:jc w:val="both"/>
        <w:rPr>
          <w:rFonts w:ascii="Calibri" w:hAnsi="Calibri"/>
        </w:rPr>
      </w:pPr>
      <w:r w:rsidRPr="00566F39">
        <w:rPr>
          <w:rStyle w:val="FootnoteReference"/>
          <w:rFonts w:ascii="Calibri" w:hAnsi="Calibri"/>
        </w:rPr>
        <w:footnoteRef/>
      </w:r>
      <w:r w:rsidRPr="00566F39">
        <w:rPr>
          <w:rFonts w:ascii="Calibri" w:hAnsi="Calibri"/>
        </w:rPr>
        <w:t xml:space="preserve"> </w:t>
      </w:r>
      <w:r w:rsidRPr="00566F39">
        <w:rPr>
          <w:rFonts w:ascii="Calibri" w:hAnsi="Calibri"/>
          <w:b/>
          <w:bCs/>
          <w:sz w:val="24"/>
          <w:szCs w:val="24"/>
        </w:rPr>
        <w:t>Yani</w:t>
      </w:r>
      <w:r w:rsidR="00624A49" w:rsidRPr="00566F39">
        <w:rPr>
          <w:rFonts w:ascii="Calibri" w:hAnsi="Calibri"/>
          <w:b/>
          <w:bCs/>
          <w:sz w:val="24"/>
          <w:szCs w:val="24"/>
        </w:rPr>
        <w:t>,</w:t>
      </w:r>
      <w:r w:rsidRPr="00566F39">
        <w:rPr>
          <w:rFonts w:ascii="Calibri" w:hAnsi="Calibri"/>
          <w:b/>
          <w:bCs/>
          <w:sz w:val="24"/>
          <w:szCs w:val="24"/>
        </w:rPr>
        <w:t xml:space="preserve"> dünyanın geçici bir misafirhane oldu</w:t>
      </w:r>
      <w:r w:rsidRPr="00566F39">
        <w:rPr>
          <w:rFonts w:ascii="Calibri" w:hAnsi="Calibri"/>
          <w:b/>
          <w:bCs/>
          <w:sz w:val="24"/>
          <w:szCs w:val="24"/>
          <w:lang w:val="tr-TR"/>
        </w:rPr>
        <w:t>ğ</w:t>
      </w:r>
      <w:r w:rsidRPr="00566F39">
        <w:rPr>
          <w:rFonts w:ascii="Calibri" w:hAnsi="Calibri"/>
          <w:b/>
          <w:bCs/>
          <w:sz w:val="24"/>
          <w:szCs w:val="24"/>
        </w:rPr>
        <w:t>u anlayış ve şuurunda, vicdani şuur kazanılır.</w:t>
      </w:r>
    </w:p>
  </w:footnote>
  <w:footnote w:id="17">
    <w:p w:rsidR="00624A49" w:rsidRPr="00476B55" w:rsidRDefault="00624A49" w:rsidP="007E3FF7">
      <w:pPr>
        <w:pStyle w:val="FootnoteText"/>
        <w:spacing w:before="120"/>
        <w:jc w:val="lowKashida"/>
        <w:rPr>
          <w:rFonts w:ascii="Calibri" w:hAnsi="Calibri"/>
          <w:b/>
          <w:bCs/>
          <w:sz w:val="24"/>
          <w:szCs w:val="24"/>
        </w:rPr>
      </w:pPr>
      <w:r w:rsidRPr="00476B55">
        <w:rPr>
          <w:rStyle w:val="FootnoteReference"/>
          <w:rFonts w:ascii="Calibri" w:hAnsi="Calibri"/>
          <w:b/>
          <w:bCs/>
          <w:sz w:val="24"/>
          <w:szCs w:val="24"/>
        </w:rPr>
        <w:footnoteRef/>
      </w:r>
      <w:r w:rsidRPr="00476B55">
        <w:rPr>
          <w:rFonts w:ascii="Calibri" w:hAnsi="Calibri"/>
          <w:b/>
          <w:bCs/>
          <w:sz w:val="24"/>
          <w:szCs w:val="24"/>
        </w:rPr>
        <w:t xml:space="preserve"> Yani, yapılan hizmetin kalplerdeki manevi tesirini kırar ve Allah’ın rızası da kazanılmaz.</w:t>
      </w:r>
      <w:r w:rsidR="00476B55" w:rsidRPr="00476B55">
        <w:rPr>
          <w:rFonts w:ascii="Calibri" w:hAnsi="Calibri"/>
          <w:b/>
          <w:bCs/>
          <w:sz w:val="24"/>
          <w:szCs w:val="24"/>
        </w:rPr>
        <w:t xml:space="preserve"> Külliyattan yapılan kısmi tesbitlere gö</w:t>
      </w:r>
      <w:r w:rsidR="00251066" w:rsidRPr="00476B55">
        <w:rPr>
          <w:rFonts w:ascii="Calibri" w:hAnsi="Calibri"/>
          <w:b/>
          <w:bCs/>
          <w:sz w:val="24"/>
          <w:szCs w:val="24"/>
        </w:rPr>
        <w:t>re netice-i hizmet</w:t>
      </w:r>
      <w:r w:rsidR="00476B55" w:rsidRPr="00476B55">
        <w:rPr>
          <w:rFonts w:ascii="Calibri" w:hAnsi="Calibri"/>
          <w:b/>
          <w:bCs/>
          <w:sz w:val="24"/>
          <w:szCs w:val="24"/>
        </w:rPr>
        <w:t>:</w:t>
      </w:r>
    </w:p>
    <w:p w:rsidR="00251066" w:rsidRPr="00476B55" w:rsidRDefault="00476B55" w:rsidP="007E3FF7">
      <w:pPr>
        <w:pStyle w:val="FootnoteText"/>
        <w:spacing w:before="120"/>
        <w:jc w:val="lowKashida"/>
        <w:rPr>
          <w:rFonts w:ascii="Calibri" w:hAnsi="Calibri"/>
          <w:b/>
          <w:bCs/>
          <w:sz w:val="24"/>
          <w:szCs w:val="24"/>
        </w:rPr>
      </w:pPr>
      <w:r w:rsidRPr="00476B55">
        <w:rPr>
          <w:rFonts w:ascii="Calibri" w:hAnsi="Calibri"/>
          <w:b/>
          <w:bCs/>
          <w:sz w:val="24"/>
          <w:szCs w:val="24"/>
        </w:rPr>
        <w:t>1-Rı</w:t>
      </w:r>
      <w:r w:rsidR="00251066" w:rsidRPr="00476B55">
        <w:rPr>
          <w:rFonts w:ascii="Calibri" w:hAnsi="Calibri"/>
          <w:b/>
          <w:bCs/>
          <w:sz w:val="24"/>
          <w:szCs w:val="24"/>
        </w:rPr>
        <w:t>za-y</w:t>
      </w:r>
      <w:r w:rsidRPr="00476B55">
        <w:rPr>
          <w:rFonts w:ascii="Calibri" w:hAnsi="Calibri"/>
          <w:b/>
          <w:bCs/>
          <w:sz w:val="24"/>
          <w:szCs w:val="24"/>
        </w:rPr>
        <w:t>ı</w:t>
      </w:r>
      <w:r w:rsidR="00251066" w:rsidRPr="00476B55">
        <w:rPr>
          <w:rFonts w:ascii="Calibri" w:hAnsi="Calibri"/>
          <w:b/>
          <w:bCs/>
          <w:sz w:val="24"/>
          <w:szCs w:val="24"/>
        </w:rPr>
        <w:t xml:space="preserve"> </w:t>
      </w:r>
      <w:r w:rsidRPr="00476B55">
        <w:rPr>
          <w:rFonts w:ascii="Calibri" w:hAnsi="Calibri"/>
          <w:b/>
          <w:bCs/>
          <w:sz w:val="24"/>
          <w:szCs w:val="24"/>
        </w:rPr>
        <w:t>İ</w:t>
      </w:r>
      <w:r w:rsidR="00251066" w:rsidRPr="00476B55">
        <w:rPr>
          <w:rFonts w:ascii="Calibri" w:hAnsi="Calibri"/>
          <w:b/>
          <w:bCs/>
          <w:sz w:val="24"/>
          <w:szCs w:val="24"/>
        </w:rPr>
        <w:t>lahi</w:t>
      </w:r>
    </w:p>
    <w:p w:rsidR="00251066" w:rsidRPr="00476B55" w:rsidRDefault="00251066" w:rsidP="007E3FF7">
      <w:pPr>
        <w:pStyle w:val="FootnoteText"/>
        <w:spacing w:before="120"/>
        <w:jc w:val="lowKashida"/>
        <w:rPr>
          <w:rFonts w:ascii="Calibri" w:hAnsi="Calibri"/>
          <w:b/>
          <w:bCs/>
          <w:sz w:val="24"/>
          <w:szCs w:val="24"/>
        </w:rPr>
      </w:pPr>
      <w:r w:rsidRPr="00476B55">
        <w:rPr>
          <w:rFonts w:ascii="Calibri" w:hAnsi="Calibri"/>
          <w:b/>
          <w:bCs/>
          <w:sz w:val="24"/>
          <w:szCs w:val="24"/>
        </w:rPr>
        <w:t xml:space="preserve">2- </w:t>
      </w:r>
      <w:r w:rsidR="00476B55" w:rsidRPr="00476B55">
        <w:rPr>
          <w:rFonts w:ascii="Calibri" w:hAnsi="Calibri"/>
          <w:b/>
          <w:bCs/>
          <w:sz w:val="24"/>
          <w:szCs w:val="24"/>
        </w:rPr>
        <w:t>İ</w:t>
      </w:r>
      <w:r w:rsidRPr="00476B55">
        <w:rPr>
          <w:rFonts w:ascii="Calibri" w:hAnsi="Calibri"/>
          <w:b/>
          <w:bCs/>
          <w:sz w:val="24"/>
          <w:szCs w:val="24"/>
        </w:rPr>
        <w:t>hlas, sadakat ve tesan</w:t>
      </w:r>
      <w:r w:rsidR="00476B55" w:rsidRPr="00476B55">
        <w:rPr>
          <w:rFonts w:ascii="Calibri" w:hAnsi="Calibri"/>
          <w:b/>
          <w:bCs/>
          <w:sz w:val="24"/>
          <w:szCs w:val="24"/>
        </w:rPr>
        <w:t>ü</w:t>
      </w:r>
      <w:r w:rsidRPr="00476B55">
        <w:rPr>
          <w:rFonts w:ascii="Calibri" w:hAnsi="Calibri"/>
          <w:b/>
          <w:bCs/>
          <w:sz w:val="24"/>
          <w:szCs w:val="24"/>
        </w:rPr>
        <w:t>d vesileleriyle ihsan olunan</w:t>
      </w:r>
      <w:r w:rsidR="00754C60" w:rsidRPr="00476B55">
        <w:rPr>
          <w:rFonts w:ascii="Calibri" w:hAnsi="Calibri"/>
          <w:b/>
          <w:bCs/>
          <w:sz w:val="24"/>
          <w:szCs w:val="24"/>
        </w:rPr>
        <w:t xml:space="preserve"> ve istenilmeden verilen f</w:t>
      </w:r>
      <w:r w:rsidR="00476B55" w:rsidRPr="00476B55">
        <w:rPr>
          <w:rFonts w:ascii="Calibri" w:hAnsi="Calibri"/>
          <w:b/>
          <w:bCs/>
          <w:sz w:val="24"/>
          <w:szCs w:val="24"/>
        </w:rPr>
        <w:t>ü</w:t>
      </w:r>
      <w:r w:rsidR="00754C60" w:rsidRPr="00476B55">
        <w:rPr>
          <w:rFonts w:ascii="Calibri" w:hAnsi="Calibri"/>
          <w:b/>
          <w:bCs/>
          <w:sz w:val="24"/>
          <w:szCs w:val="24"/>
        </w:rPr>
        <w:t>tuhat.</w:t>
      </w:r>
    </w:p>
    <w:p w:rsidR="00754C60" w:rsidRPr="00476B55" w:rsidRDefault="00754C60" w:rsidP="007E3FF7">
      <w:pPr>
        <w:pStyle w:val="FootnoteText"/>
        <w:spacing w:before="120"/>
        <w:jc w:val="lowKashida"/>
        <w:rPr>
          <w:rFonts w:ascii="Calibri" w:hAnsi="Calibri"/>
          <w:b/>
          <w:bCs/>
          <w:sz w:val="24"/>
          <w:szCs w:val="24"/>
        </w:rPr>
      </w:pPr>
      <w:r w:rsidRPr="00476B55">
        <w:rPr>
          <w:rFonts w:ascii="Calibri" w:hAnsi="Calibri"/>
          <w:b/>
          <w:bCs/>
          <w:sz w:val="24"/>
          <w:szCs w:val="24"/>
        </w:rPr>
        <w:t>3-Hizmette muvaffakiyet gibi neticelerdir.</w:t>
      </w:r>
    </w:p>
  </w:footnote>
  <w:footnote w:id="18">
    <w:p w:rsidR="00754C60" w:rsidRDefault="00754C60" w:rsidP="007E3FF7">
      <w:pPr>
        <w:pStyle w:val="FootnoteText"/>
        <w:spacing w:before="120"/>
        <w:jc w:val="both"/>
      </w:pPr>
      <w:r w:rsidRPr="00476B55">
        <w:rPr>
          <w:rStyle w:val="FootnoteReference"/>
          <w:b/>
          <w:bCs/>
          <w:sz w:val="24"/>
          <w:szCs w:val="24"/>
        </w:rPr>
        <w:footnoteRef/>
      </w:r>
      <w:r w:rsidR="00476B55" w:rsidRPr="00476B55">
        <w:rPr>
          <w:b/>
          <w:bCs/>
          <w:sz w:val="24"/>
          <w:szCs w:val="24"/>
        </w:rPr>
        <w:t xml:space="preserve">  </w:t>
      </w:r>
      <w:r w:rsidR="00476B55" w:rsidRPr="00476B55">
        <w:rPr>
          <w:rFonts w:ascii="Calibri" w:hAnsi="Calibri"/>
          <w:b/>
          <w:bCs/>
          <w:sz w:val="24"/>
          <w:szCs w:val="24"/>
          <w:lang w:val="tr-TR"/>
        </w:rPr>
        <w:t>Ü</w:t>
      </w:r>
      <w:r w:rsidR="00476B55" w:rsidRPr="00476B55">
        <w:rPr>
          <w:b/>
          <w:bCs/>
          <w:sz w:val="24"/>
          <w:szCs w:val="24"/>
        </w:rPr>
        <w:t xml:space="preserve">stad </w:t>
      </w:r>
      <w:r w:rsidRPr="00476B55">
        <w:rPr>
          <w:b/>
          <w:bCs/>
          <w:sz w:val="24"/>
          <w:szCs w:val="24"/>
        </w:rPr>
        <w:t xml:space="preserve">Hazretleri usul </w:t>
      </w:r>
      <w:r w:rsidR="00476B55" w:rsidRPr="00476B55">
        <w:rPr>
          <w:b/>
          <w:bCs/>
          <w:sz w:val="24"/>
          <w:szCs w:val="24"/>
        </w:rPr>
        <w:t>bak</w:t>
      </w:r>
      <w:r w:rsidR="00476B55" w:rsidRPr="00476B55">
        <w:rPr>
          <w:rFonts w:ascii="Calibri" w:hAnsi="Calibri"/>
          <w:b/>
          <w:bCs/>
          <w:sz w:val="24"/>
          <w:szCs w:val="24"/>
        </w:rPr>
        <w:t>ı</w:t>
      </w:r>
      <w:r w:rsidR="00476B55" w:rsidRPr="00476B55">
        <w:rPr>
          <w:b/>
          <w:bCs/>
          <w:sz w:val="24"/>
          <w:szCs w:val="24"/>
        </w:rPr>
        <w:t>m</w:t>
      </w:r>
      <w:r w:rsidR="00476B55" w:rsidRPr="00476B55">
        <w:rPr>
          <w:rFonts w:ascii="Calibri" w:hAnsi="Calibri"/>
          <w:b/>
          <w:bCs/>
          <w:sz w:val="24"/>
          <w:szCs w:val="24"/>
        </w:rPr>
        <w:t>ı</w:t>
      </w:r>
      <w:r w:rsidRPr="00476B55">
        <w:rPr>
          <w:b/>
          <w:bCs/>
          <w:sz w:val="24"/>
          <w:szCs w:val="24"/>
        </w:rPr>
        <w:t>ndan makbul oland</w:t>
      </w:r>
      <w:r w:rsidR="00476B55" w:rsidRPr="00476B55">
        <w:rPr>
          <w:b/>
          <w:bCs/>
          <w:sz w:val="24"/>
          <w:szCs w:val="24"/>
        </w:rPr>
        <w:t>an bahseder. Makbul menfaat kac</w:t>
      </w:r>
      <w:r w:rsidR="00476B55" w:rsidRPr="00476B55">
        <w:rPr>
          <w:rFonts w:ascii="Calibri" w:hAnsi="Calibri"/>
          <w:b/>
          <w:bCs/>
          <w:sz w:val="24"/>
          <w:szCs w:val="24"/>
        </w:rPr>
        <w:t>ı</w:t>
      </w:r>
      <w:r w:rsidRPr="00476B55">
        <w:rPr>
          <w:b/>
          <w:bCs/>
          <w:sz w:val="24"/>
          <w:szCs w:val="24"/>
        </w:rPr>
        <w:t>r</w:t>
      </w:r>
      <w:r w:rsidR="00476B55" w:rsidRPr="00476B55">
        <w:rPr>
          <w:rFonts w:ascii="Calibri" w:hAnsi="Calibri"/>
          <w:b/>
          <w:bCs/>
          <w:sz w:val="24"/>
          <w:szCs w:val="24"/>
        </w:rPr>
        <w:t>ı</w:t>
      </w:r>
      <w:r w:rsidRPr="00476B55">
        <w:rPr>
          <w:b/>
          <w:bCs/>
          <w:sz w:val="24"/>
          <w:szCs w:val="24"/>
        </w:rPr>
        <w:t>l</w:t>
      </w:r>
      <w:r w:rsidR="00476B55" w:rsidRPr="00476B55">
        <w:rPr>
          <w:rFonts w:ascii="Calibri" w:hAnsi="Calibri"/>
          <w:b/>
          <w:bCs/>
          <w:sz w:val="24"/>
          <w:szCs w:val="24"/>
        </w:rPr>
        <w:t>ı</w:t>
      </w:r>
      <w:r w:rsidRPr="00476B55">
        <w:rPr>
          <w:b/>
          <w:bCs/>
          <w:sz w:val="24"/>
          <w:szCs w:val="24"/>
        </w:rPr>
        <w:t>r, mes</w:t>
      </w:r>
      <w:r w:rsidR="00476B55" w:rsidRPr="00476B55">
        <w:rPr>
          <w:b/>
          <w:bCs/>
          <w:sz w:val="24"/>
          <w:szCs w:val="24"/>
        </w:rPr>
        <w:t>’</w:t>
      </w:r>
      <w:r w:rsidRPr="00476B55">
        <w:rPr>
          <w:b/>
          <w:bCs/>
          <w:sz w:val="24"/>
          <w:szCs w:val="24"/>
        </w:rPr>
        <w:t>uliyet getiren menfaat</w:t>
      </w:r>
      <w:r w:rsidR="00476B55" w:rsidRPr="00476B55">
        <w:rPr>
          <w:b/>
          <w:bCs/>
          <w:sz w:val="24"/>
          <w:szCs w:val="24"/>
        </w:rPr>
        <w:t>,</w:t>
      </w:r>
      <w:r w:rsidRPr="00476B55">
        <w:rPr>
          <w:b/>
          <w:bCs/>
          <w:sz w:val="24"/>
          <w:szCs w:val="24"/>
        </w:rPr>
        <w:t xml:space="preserve"> istidraci olarak gelir.</w:t>
      </w:r>
      <w:r>
        <w:t xml:space="preserve"> </w:t>
      </w:r>
    </w:p>
  </w:footnote>
  <w:footnote w:id="19">
    <w:p w:rsidR="00566F39" w:rsidRDefault="00566F39" w:rsidP="007E3FF7">
      <w:pPr>
        <w:pStyle w:val="FootnoteText"/>
        <w:spacing w:before="120"/>
        <w:jc w:val="both"/>
      </w:pPr>
      <w:r>
        <w:rPr>
          <w:rStyle w:val="FootnoteReference"/>
        </w:rPr>
        <w:footnoteRef/>
      </w:r>
      <w:r>
        <w:t xml:space="preserve"> </w:t>
      </w:r>
      <w:r w:rsidRPr="00566F39">
        <w:rPr>
          <w:rFonts w:ascii="Calibri" w:hAnsi="Calibri" w:cs="Calibri"/>
          <w:i/>
          <w:iCs/>
          <w:sz w:val="24"/>
          <w:szCs w:val="24"/>
        </w:rPr>
        <w:t xml:space="preserve">(Bakınız: </w:t>
      </w:r>
      <w:r w:rsidRPr="00C13A33">
        <w:rPr>
          <w:rFonts w:ascii="Calibri" w:hAnsi="Calibri" w:cs="Calibri"/>
          <w:i/>
          <w:iCs/>
          <w:sz w:val="24"/>
          <w:szCs w:val="24"/>
          <w:highlight w:val="yellow"/>
        </w:rPr>
        <w:t>H</w:t>
      </w:r>
      <w:r w:rsidR="00C13A33" w:rsidRPr="00C13A33">
        <w:rPr>
          <w:rFonts w:ascii="Calibri" w:hAnsi="Calibri" w:cs="Calibri"/>
          <w:i/>
          <w:iCs/>
          <w:sz w:val="24"/>
          <w:szCs w:val="24"/>
          <w:highlight w:val="yellow"/>
        </w:rPr>
        <w:t>ürmet</w:t>
      </w:r>
      <w:r w:rsidRPr="00566F39">
        <w:rPr>
          <w:rFonts w:ascii="Calibri" w:hAnsi="Calibri"/>
          <w:sz w:val="24"/>
          <w:szCs w:val="24"/>
        </w:rPr>
        <w:t xml:space="preserve"> </w:t>
      </w:r>
      <w:r w:rsidRPr="00566F39">
        <w:rPr>
          <w:rFonts w:ascii="Calibri" w:hAnsi="Calibri" w:cs="Calibri"/>
          <w:i/>
          <w:iCs/>
          <w:sz w:val="24"/>
          <w:szCs w:val="24"/>
        </w:rPr>
        <w:t>Derlemesi)</w:t>
      </w:r>
    </w:p>
  </w:footnote>
  <w:footnote w:id="20">
    <w:p w:rsidR="004A1F8E" w:rsidRPr="00566F39" w:rsidRDefault="004A1F8E" w:rsidP="007E3FF7">
      <w:pPr>
        <w:pStyle w:val="FootnoteText"/>
        <w:spacing w:before="120"/>
        <w:jc w:val="both"/>
        <w:rPr>
          <w:rFonts w:ascii="Calibri" w:hAnsi="Calibri"/>
        </w:rPr>
      </w:pPr>
      <w:r w:rsidRPr="00566F39">
        <w:rPr>
          <w:rStyle w:val="FootnoteReference"/>
          <w:rFonts w:ascii="Calibri" w:hAnsi="Calibri"/>
        </w:rPr>
        <w:footnoteRef/>
      </w:r>
      <w:r w:rsidRPr="00566F39">
        <w:rPr>
          <w:rFonts w:ascii="Calibri" w:hAnsi="Calibri"/>
        </w:rPr>
        <w:t xml:space="preserve"> </w:t>
      </w:r>
      <w:r w:rsidRPr="00566F39">
        <w:rPr>
          <w:rFonts w:ascii="Calibri" w:hAnsi="Calibri"/>
          <w:b/>
          <w:bCs/>
          <w:sz w:val="24"/>
          <w:szCs w:val="24"/>
        </w:rPr>
        <w:t xml:space="preserve">Yani, </w:t>
      </w:r>
      <w:r w:rsidR="00566F39">
        <w:rPr>
          <w:rFonts w:ascii="Calibri" w:hAnsi="Calibri"/>
          <w:b/>
          <w:bCs/>
          <w:sz w:val="24"/>
          <w:szCs w:val="24"/>
        </w:rPr>
        <w:t xml:space="preserve">hizmet ehli ihlas ve sadakat sahibi ise </w:t>
      </w:r>
      <w:r w:rsidR="00566F39" w:rsidRPr="00566F39">
        <w:rPr>
          <w:rFonts w:ascii="Calibri" w:hAnsi="Calibri"/>
          <w:b/>
          <w:bCs/>
          <w:sz w:val="24"/>
          <w:szCs w:val="24"/>
        </w:rPr>
        <w:t>muavenet</w:t>
      </w:r>
      <w:r w:rsidR="00566F39">
        <w:rPr>
          <w:rFonts w:ascii="Calibri" w:hAnsi="Calibri"/>
          <w:b/>
          <w:bCs/>
          <w:sz w:val="24"/>
          <w:szCs w:val="24"/>
        </w:rPr>
        <w:t xml:space="preserve"> edilmesi gerekti</w:t>
      </w:r>
      <w:r w:rsidR="00566F39" w:rsidRPr="00566F39">
        <w:rPr>
          <w:rFonts w:ascii="Calibri" w:hAnsi="Calibri"/>
          <w:b/>
          <w:bCs/>
          <w:sz w:val="24"/>
          <w:szCs w:val="24"/>
          <w:lang w:val="tr-TR"/>
        </w:rPr>
        <w:t>ğ</w:t>
      </w:r>
      <w:r w:rsidR="00566F39">
        <w:rPr>
          <w:rFonts w:ascii="Calibri" w:hAnsi="Calibri"/>
          <w:b/>
          <w:bCs/>
          <w:sz w:val="24"/>
          <w:szCs w:val="24"/>
        </w:rPr>
        <w:t>i, ve maddi menfaat m</w:t>
      </w:r>
      <w:r w:rsidR="00566F39" w:rsidRPr="00566F39">
        <w:rPr>
          <w:rFonts w:ascii="Calibri" w:hAnsi="Calibri"/>
          <w:b/>
          <w:bCs/>
          <w:sz w:val="24"/>
          <w:szCs w:val="24"/>
        </w:rPr>
        <w:t>ü</w:t>
      </w:r>
      <w:r w:rsidR="00566F39">
        <w:rPr>
          <w:rFonts w:ascii="Calibri" w:hAnsi="Calibri"/>
          <w:b/>
          <w:bCs/>
          <w:sz w:val="24"/>
          <w:szCs w:val="24"/>
        </w:rPr>
        <w:t>cadelesine girenlere ise muavenetin caiz olmad</w:t>
      </w:r>
      <w:r w:rsidR="00566F39">
        <w:rPr>
          <w:rFonts w:ascii="Calibri" w:hAnsi="Calibri"/>
          <w:b/>
          <w:bCs/>
          <w:sz w:val="24"/>
          <w:szCs w:val="24"/>
          <w:lang w:val="tr-TR"/>
        </w:rPr>
        <w:t>ı</w:t>
      </w:r>
      <w:r w:rsidR="00566F39" w:rsidRPr="00566F39">
        <w:rPr>
          <w:rFonts w:ascii="Calibri" w:hAnsi="Calibri"/>
          <w:b/>
          <w:bCs/>
          <w:sz w:val="24"/>
          <w:szCs w:val="24"/>
          <w:lang w:val="tr-TR"/>
        </w:rPr>
        <w:t>ğ</w:t>
      </w:r>
      <w:r w:rsidR="00566F39">
        <w:rPr>
          <w:rFonts w:ascii="Calibri" w:hAnsi="Calibri"/>
          <w:b/>
          <w:bCs/>
          <w:sz w:val="24"/>
          <w:szCs w:val="24"/>
          <w:lang w:val="tr-TR"/>
        </w:rPr>
        <w:t>ı</w:t>
      </w:r>
      <w:r w:rsidR="00566F39">
        <w:rPr>
          <w:rFonts w:ascii="Calibri" w:hAnsi="Calibri"/>
          <w:b/>
          <w:bCs/>
          <w:sz w:val="24"/>
          <w:szCs w:val="24"/>
        </w:rPr>
        <w:t xml:space="preserve"> anla</w:t>
      </w:r>
      <w:r w:rsidR="00566F39" w:rsidRPr="00566F39">
        <w:rPr>
          <w:rFonts w:ascii="Calibri" w:hAnsi="Calibri"/>
          <w:b/>
          <w:bCs/>
          <w:sz w:val="24"/>
          <w:szCs w:val="24"/>
        </w:rPr>
        <w:t>ş</w:t>
      </w:r>
      <w:r w:rsidR="00566F39">
        <w:rPr>
          <w:rFonts w:ascii="Calibri" w:hAnsi="Calibri"/>
          <w:b/>
          <w:bCs/>
          <w:sz w:val="24"/>
          <w:szCs w:val="24"/>
          <w:lang w:val="tr-TR"/>
        </w:rPr>
        <w:t>ı</w:t>
      </w:r>
      <w:r w:rsidR="00566F39">
        <w:rPr>
          <w:rFonts w:ascii="Calibri" w:hAnsi="Calibri"/>
          <w:b/>
          <w:bCs/>
          <w:sz w:val="24"/>
          <w:szCs w:val="24"/>
        </w:rPr>
        <w:t>l</w:t>
      </w:r>
      <w:r w:rsidR="00566F39">
        <w:rPr>
          <w:rFonts w:ascii="Calibri" w:hAnsi="Calibri"/>
          <w:b/>
          <w:bCs/>
          <w:sz w:val="24"/>
          <w:szCs w:val="24"/>
          <w:lang w:val="tr-TR"/>
        </w:rPr>
        <w:t>ı</w:t>
      </w:r>
      <w:r w:rsidR="00566F39">
        <w:rPr>
          <w:rFonts w:ascii="Calibri" w:hAnsi="Calibri"/>
          <w:b/>
          <w:bCs/>
          <w:sz w:val="24"/>
          <w:szCs w:val="24"/>
        </w:rPr>
        <w:t xml:space="preserve">yor. </w:t>
      </w:r>
      <w:r w:rsidR="00566F39" w:rsidRPr="00566F39">
        <w:rPr>
          <w:rFonts w:ascii="Calibri" w:hAnsi="Calibri"/>
          <w:b/>
          <w:bCs/>
          <w:sz w:val="24"/>
          <w:szCs w:val="24"/>
        </w:rPr>
        <w:t>Çü</w:t>
      </w:r>
      <w:r w:rsidR="00566F39">
        <w:rPr>
          <w:rFonts w:ascii="Calibri" w:hAnsi="Calibri"/>
          <w:b/>
          <w:bCs/>
          <w:sz w:val="24"/>
          <w:szCs w:val="24"/>
        </w:rPr>
        <w:t>nk</w:t>
      </w:r>
      <w:r w:rsidR="00566F39" w:rsidRPr="00566F39">
        <w:rPr>
          <w:rFonts w:ascii="Calibri" w:hAnsi="Calibri"/>
          <w:b/>
          <w:bCs/>
          <w:sz w:val="24"/>
          <w:szCs w:val="24"/>
        </w:rPr>
        <w:t>ü</w:t>
      </w:r>
      <w:r w:rsidR="00566F39">
        <w:rPr>
          <w:rFonts w:ascii="Calibri" w:hAnsi="Calibri"/>
          <w:b/>
          <w:bCs/>
          <w:sz w:val="24"/>
          <w:szCs w:val="24"/>
        </w:rPr>
        <w:t>, ihlass</w:t>
      </w:r>
      <w:r w:rsidR="00566F39">
        <w:rPr>
          <w:rFonts w:ascii="Calibri" w:hAnsi="Calibri"/>
          <w:b/>
          <w:bCs/>
          <w:sz w:val="24"/>
          <w:szCs w:val="24"/>
          <w:lang w:val="tr-TR"/>
        </w:rPr>
        <w:t>ı</w:t>
      </w:r>
      <w:r w:rsidR="00566F39">
        <w:rPr>
          <w:rFonts w:ascii="Calibri" w:hAnsi="Calibri"/>
          <w:b/>
          <w:bCs/>
          <w:sz w:val="24"/>
          <w:szCs w:val="24"/>
        </w:rPr>
        <w:t>zl</w:t>
      </w:r>
      <w:r w:rsidR="00566F39">
        <w:rPr>
          <w:rFonts w:ascii="Calibri" w:hAnsi="Calibri"/>
          <w:b/>
          <w:bCs/>
          <w:sz w:val="24"/>
          <w:szCs w:val="24"/>
          <w:lang w:val="tr-TR"/>
        </w:rPr>
        <w:t>ı</w:t>
      </w:r>
      <w:r w:rsidR="00566F39" w:rsidRPr="00566F39">
        <w:rPr>
          <w:rFonts w:ascii="Calibri" w:hAnsi="Calibri"/>
          <w:b/>
          <w:bCs/>
          <w:sz w:val="24"/>
          <w:szCs w:val="24"/>
          <w:lang w:val="tr-TR"/>
        </w:rPr>
        <w:t>ğ</w:t>
      </w:r>
      <w:r w:rsidR="00566F39">
        <w:rPr>
          <w:rFonts w:ascii="Calibri" w:hAnsi="Calibri"/>
          <w:b/>
          <w:bCs/>
          <w:sz w:val="24"/>
          <w:szCs w:val="24"/>
        </w:rPr>
        <w:t>a yol a</w:t>
      </w:r>
      <w:r w:rsidR="00566F39" w:rsidRPr="00566F39">
        <w:rPr>
          <w:rFonts w:ascii="Calibri" w:hAnsi="Calibri"/>
          <w:b/>
          <w:bCs/>
          <w:sz w:val="24"/>
          <w:szCs w:val="24"/>
        </w:rPr>
        <w:t>ç</w:t>
      </w:r>
      <w:r w:rsidR="00566F39">
        <w:rPr>
          <w:rFonts w:ascii="Calibri" w:hAnsi="Calibri"/>
          <w:b/>
          <w:bCs/>
          <w:sz w:val="24"/>
          <w:szCs w:val="24"/>
          <w:lang w:val="tr-TR"/>
        </w:rPr>
        <w:t>ı</w:t>
      </w:r>
      <w:r w:rsidR="00566F39">
        <w:rPr>
          <w:rFonts w:ascii="Calibri" w:hAnsi="Calibri"/>
          <w:b/>
          <w:bCs/>
          <w:sz w:val="24"/>
          <w:szCs w:val="24"/>
        </w:rPr>
        <w:t>ld</w:t>
      </w:r>
      <w:r w:rsidR="00566F39">
        <w:rPr>
          <w:rFonts w:ascii="Calibri" w:hAnsi="Calibri"/>
          <w:b/>
          <w:bCs/>
          <w:sz w:val="24"/>
          <w:szCs w:val="24"/>
          <w:lang w:val="tr-TR"/>
        </w:rPr>
        <w:t>ı</w:t>
      </w:r>
      <w:r w:rsidR="00566F39" w:rsidRPr="00566F39">
        <w:rPr>
          <w:rFonts w:ascii="Calibri" w:hAnsi="Calibri"/>
          <w:b/>
          <w:bCs/>
          <w:sz w:val="24"/>
          <w:szCs w:val="24"/>
          <w:lang w:val="tr-TR"/>
        </w:rPr>
        <w:t>ğ</w:t>
      </w:r>
      <w:r w:rsidR="00566F39">
        <w:rPr>
          <w:rFonts w:ascii="Calibri" w:hAnsi="Calibri"/>
          <w:b/>
          <w:bCs/>
          <w:sz w:val="24"/>
          <w:szCs w:val="24"/>
          <w:lang w:val="tr-TR"/>
        </w:rPr>
        <w:t>ı</w:t>
      </w:r>
      <w:r w:rsidR="00566F39">
        <w:rPr>
          <w:rFonts w:ascii="Calibri" w:hAnsi="Calibri"/>
          <w:b/>
          <w:bCs/>
          <w:sz w:val="24"/>
          <w:szCs w:val="24"/>
        </w:rPr>
        <w:t>ndan destek vermek manas</w:t>
      </w:r>
      <w:r w:rsidR="00566F39">
        <w:rPr>
          <w:rFonts w:ascii="Calibri" w:hAnsi="Calibri"/>
          <w:b/>
          <w:bCs/>
          <w:sz w:val="24"/>
          <w:szCs w:val="24"/>
          <w:lang w:val="tr-TR"/>
        </w:rPr>
        <w:t>ı</w:t>
      </w:r>
      <w:r w:rsidR="00566F39">
        <w:rPr>
          <w:rFonts w:ascii="Calibri" w:hAnsi="Calibri"/>
          <w:b/>
          <w:bCs/>
          <w:sz w:val="24"/>
          <w:szCs w:val="24"/>
        </w:rPr>
        <w:t>n</w:t>
      </w:r>
      <w:r w:rsidR="00566F39">
        <w:rPr>
          <w:rFonts w:ascii="Calibri" w:hAnsi="Calibri"/>
          <w:b/>
          <w:bCs/>
          <w:sz w:val="24"/>
          <w:szCs w:val="24"/>
          <w:lang w:val="tr-TR"/>
        </w:rPr>
        <w:t>ı</w:t>
      </w:r>
      <w:r w:rsidR="00566F39">
        <w:rPr>
          <w:rFonts w:ascii="Calibri" w:hAnsi="Calibri"/>
          <w:b/>
          <w:bCs/>
          <w:sz w:val="24"/>
          <w:szCs w:val="24"/>
        </w:rPr>
        <w:t xml:space="preserve"> ta</w:t>
      </w:r>
      <w:r w:rsidR="00566F39" w:rsidRPr="00566F39">
        <w:rPr>
          <w:rFonts w:ascii="Calibri" w:hAnsi="Calibri"/>
          <w:b/>
          <w:bCs/>
          <w:sz w:val="24"/>
          <w:szCs w:val="24"/>
        </w:rPr>
        <w:t>ş</w:t>
      </w:r>
      <w:r w:rsidR="00566F39">
        <w:rPr>
          <w:rFonts w:ascii="Calibri" w:hAnsi="Calibri"/>
          <w:b/>
          <w:bCs/>
          <w:sz w:val="24"/>
          <w:szCs w:val="24"/>
          <w:lang w:val="tr-TR"/>
        </w:rPr>
        <w:t>ı</w:t>
      </w:r>
      <w:r w:rsidR="00566F39">
        <w:rPr>
          <w:rFonts w:ascii="Calibri" w:hAnsi="Calibri"/>
          <w:b/>
          <w:bCs/>
          <w:sz w:val="24"/>
          <w:szCs w:val="24"/>
        </w:rPr>
        <w:t>r.</w:t>
      </w:r>
    </w:p>
  </w:footnote>
  <w:footnote w:id="21">
    <w:p w:rsidR="00C13A33" w:rsidRPr="00251066" w:rsidRDefault="00C13A33" w:rsidP="007E3FF7">
      <w:pPr>
        <w:pStyle w:val="FootnoteText"/>
        <w:spacing w:before="120"/>
        <w:jc w:val="both"/>
        <w:rPr>
          <w:lang w:val="tr-TR"/>
        </w:rPr>
      </w:pPr>
      <w:r>
        <w:rPr>
          <w:rStyle w:val="FootnoteReference"/>
        </w:rPr>
        <w:footnoteRef/>
      </w:r>
      <w:r>
        <w:t xml:space="preserve"> </w:t>
      </w:r>
      <w:r w:rsidRPr="00566F39">
        <w:rPr>
          <w:rFonts w:ascii="Calibri" w:hAnsi="Calibri"/>
          <w:b/>
          <w:bCs/>
          <w:sz w:val="24"/>
          <w:szCs w:val="24"/>
        </w:rPr>
        <w:t xml:space="preserve">Yani, </w:t>
      </w:r>
      <w:r>
        <w:rPr>
          <w:rFonts w:ascii="Calibri" w:hAnsi="Calibri"/>
          <w:b/>
          <w:bCs/>
          <w:sz w:val="24"/>
          <w:szCs w:val="24"/>
        </w:rPr>
        <w:t>hizmet ehli kendine yard</w:t>
      </w:r>
      <w:r>
        <w:rPr>
          <w:rFonts w:ascii="Calibri" w:hAnsi="Calibri"/>
          <w:b/>
          <w:bCs/>
          <w:sz w:val="24"/>
          <w:szCs w:val="24"/>
          <w:lang w:val="tr-TR"/>
        </w:rPr>
        <w:t>ım edilmesini istemez ve bilihtiyar kalbinden de ge</w:t>
      </w:r>
      <w:r w:rsidRPr="00566F39">
        <w:rPr>
          <w:rFonts w:ascii="Calibri" w:hAnsi="Calibri"/>
          <w:b/>
          <w:bCs/>
          <w:sz w:val="24"/>
          <w:szCs w:val="24"/>
        </w:rPr>
        <w:t>ç</w:t>
      </w:r>
      <w:r>
        <w:rPr>
          <w:rFonts w:ascii="Calibri" w:hAnsi="Calibri"/>
          <w:b/>
          <w:bCs/>
          <w:sz w:val="24"/>
          <w:szCs w:val="24"/>
          <w:lang w:val="tr-TR"/>
        </w:rPr>
        <w:t>irmez. Ehl-i himmet de kendisine d</w:t>
      </w:r>
      <w:r w:rsidRPr="00251066">
        <w:rPr>
          <w:rFonts w:ascii="Calibri" w:hAnsi="Calibri"/>
          <w:b/>
          <w:bCs/>
          <w:sz w:val="24"/>
          <w:szCs w:val="24"/>
          <w:lang w:val="tr-TR"/>
        </w:rPr>
        <w:t>üş</w:t>
      </w:r>
      <w:r>
        <w:rPr>
          <w:rFonts w:ascii="Calibri" w:hAnsi="Calibri"/>
          <w:b/>
          <w:bCs/>
          <w:sz w:val="24"/>
          <w:szCs w:val="24"/>
          <w:lang w:val="tr-TR"/>
        </w:rPr>
        <w:t>en muavenet vazifesini bilmeli.</w:t>
      </w:r>
    </w:p>
  </w:footnote>
  <w:footnote w:id="22">
    <w:p w:rsidR="00C13A33" w:rsidRPr="00B949CA" w:rsidRDefault="00C13A33" w:rsidP="007E3FF7">
      <w:pPr>
        <w:pStyle w:val="FootnoteText"/>
        <w:spacing w:before="120"/>
        <w:jc w:val="both"/>
        <w:rPr>
          <w:lang w:val="tr-TR"/>
        </w:rPr>
      </w:pPr>
      <w:r>
        <w:rPr>
          <w:rStyle w:val="FootnoteReference"/>
        </w:rPr>
        <w:footnoteRef/>
      </w:r>
      <w:r w:rsidRPr="00251066">
        <w:rPr>
          <w:lang w:val="tr-TR"/>
        </w:rPr>
        <w:t xml:space="preserve"> </w:t>
      </w:r>
      <w:r w:rsidR="00BB4A76" w:rsidRPr="00251066">
        <w:rPr>
          <w:rFonts w:ascii="Calibri" w:hAnsi="Calibri"/>
          <w:b/>
          <w:bCs/>
          <w:sz w:val="24"/>
          <w:szCs w:val="24"/>
          <w:lang w:val="tr-TR"/>
        </w:rPr>
        <w:t>Yani, ehl-i himmet hakikat ehli ise, yani Risale-i Nur’un düsturlar</w:t>
      </w:r>
      <w:r w:rsidR="00BB4A76">
        <w:rPr>
          <w:rFonts w:ascii="Calibri" w:hAnsi="Calibri"/>
          <w:b/>
          <w:bCs/>
          <w:sz w:val="24"/>
          <w:szCs w:val="24"/>
          <w:lang w:val="tr-TR"/>
        </w:rPr>
        <w:t>ını bilip ba</w:t>
      </w:r>
      <w:r w:rsidR="00BB4A76" w:rsidRPr="00566F39">
        <w:rPr>
          <w:rFonts w:ascii="Calibri" w:hAnsi="Calibri"/>
          <w:b/>
          <w:bCs/>
          <w:sz w:val="24"/>
          <w:szCs w:val="24"/>
          <w:lang w:val="tr-TR"/>
        </w:rPr>
        <w:t>ğ</w:t>
      </w:r>
      <w:r w:rsidR="00BB4A76">
        <w:rPr>
          <w:rFonts w:ascii="Calibri" w:hAnsi="Calibri"/>
          <w:b/>
          <w:bCs/>
          <w:sz w:val="24"/>
          <w:szCs w:val="24"/>
          <w:lang w:val="tr-TR"/>
        </w:rPr>
        <w:t>lılı</w:t>
      </w:r>
      <w:r w:rsidR="00BB4A76" w:rsidRPr="00566F39">
        <w:rPr>
          <w:rFonts w:ascii="Calibri" w:hAnsi="Calibri"/>
          <w:b/>
          <w:bCs/>
          <w:sz w:val="24"/>
          <w:szCs w:val="24"/>
          <w:lang w:val="tr-TR"/>
        </w:rPr>
        <w:t>ğ</w:t>
      </w:r>
      <w:r w:rsidR="00BB4A76">
        <w:rPr>
          <w:rFonts w:ascii="Calibri" w:hAnsi="Calibri"/>
          <w:b/>
          <w:bCs/>
          <w:sz w:val="24"/>
          <w:szCs w:val="24"/>
          <w:lang w:val="tr-TR"/>
        </w:rPr>
        <w:t>ı varsa, ehl-i hizmetin menfaat ve yardım istemesini sakil gor</w:t>
      </w:r>
      <w:r w:rsidR="00BB4A76" w:rsidRPr="00251066">
        <w:rPr>
          <w:rFonts w:ascii="Calibri" w:hAnsi="Calibri"/>
          <w:b/>
          <w:bCs/>
          <w:sz w:val="24"/>
          <w:szCs w:val="24"/>
          <w:lang w:val="tr-TR"/>
        </w:rPr>
        <w:t>ü</w:t>
      </w:r>
      <w:r w:rsidR="00BB4A76">
        <w:rPr>
          <w:rFonts w:ascii="Calibri" w:hAnsi="Calibri"/>
          <w:b/>
          <w:bCs/>
          <w:sz w:val="24"/>
          <w:szCs w:val="24"/>
          <w:lang w:val="tr-TR"/>
        </w:rPr>
        <w:t>r ve yardımını keser, kesmezse o da ona ortak olur. Mezk</w:t>
      </w:r>
      <w:r w:rsidR="00B949CA" w:rsidRPr="00B949CA">
        <w:rPr>
          <w:rFonts w:ascii="Calibri" w:hAnsi="Calibri"/>
          <w:b/>
          <w:bCs/>
          <w:sz w:val="24"/>
          <w:szCs w:val="24"/>
          <w:lang w:val="tr-TR"/>
        </w:rPr>
        <w:t>û</w:t>
      </w:r>
      <w:r w:rsidR="00BB4A76">
        <w:rPr>
          <w:rFonts w:ascii="Calibri" w:hAnsi="Calibri"/>
          <w:b/>
          <w:bCs/>
          <w:sz w:val="24"/>
          <w:szCs w:val="24"/>
          <w:lang w:val="tr-TR"/>
        </w:rPr>
        <w:t>r d</w:t>
      </w:r>
      <w:r w:rsidR="00BB4A76" w:rsidRPr="00B949CA">
        <w:rPr>
          <w:rFonts w:ascii="Calibri" w:hAnsi="Calibri"/>
          <w:b/>
          <w:bCs/>
          <w:sz w:val="24"/>
          <w:szCs w:val="24"/>
          <w:lang w:val="tr-TR"/>
        </w:rPr>
        <w:t>üsturlar</w:t>
      </w:r>
      <w:r w:rsidR="00B949CA" w:rsidRPr="00B949CA">
        <w:rPr>
          <w:rFonts w:ascii="Calibri" w:hAnsi="Calibri"/>
          <w:b/>
          <w:bCs/>
          <w:sz w:val="24"/>
          <w:szCs w:val="24"/>
          <w:lang w:val="tr-TR"/>
        </w:rPr>
        <w:t>,</w:t>
      </w:r>
      <w:r w:rsidR="00BB4A76" w:rsidRPr="00B949CA">
        <w:rPr>
          <w:rFonts w:ascii="Calibri" w:hAnsi="Calibri"/>
          <w:b/>
          <w:bCs/>
          <w:sz w:val="24"/>
          <w:szCs w:val="24"/>
          <w:lang w:val="tr-TR"/>
        </w:rPr>
        <w:t xml:space="preserve"> hizm</w:t>
      </w:r>
      <w:r w:rsidR="00B949CA">
        <w:rPr>
          <w:rFonts w:ascii="Calibri" w:hAnsi="Calibri"/>
          <w:b/>
          <w:bCs/>
          <w:sz w:val="24"/>
          <w:szCs w:val="24"/>
          <w:lang w:val="tr-TR"/>
        </w:rPr>
        <w:t>et dairesindeki hareketlerin me</w:t>
      </w:r>
      <w:r w:rsidR="00B949CA" w:rsidRPr="00B949CA">
        <w:rPr>
          <w:rFonts w:ascii="Calibri" w:hAnsi="Calibri"/>
          <w:b/>
          <w:bCs/>
          <w:sz w:val="24"/>
          <w:szCs w:val="24"/>
          <w:lang w:val="tr-TR"/>
        </w:rPr>
        <w:t>ş</w:t>
      </w:r>
      <w:r w:rsidR="00B949CA">
        <w:rPr>
          <w:rFonts w:ascii="Calibri" w:hAnsi="Calibri"/>
          <w:b/>
          <w:bCs/>
          <w:sz w:val="24"/>
          <w:szCs w:val="24"/>
          <w:lang w:val="tr-TR"/>
        </w:rPr>
        <w:t xml:space="preserve">ruiyet ve makbuliyet </w:t>
      </w:r>
      <w:r w:rsidR="00B949CA" w:rsidRPr="00B949CA">
        <w:rPr>
          <w:rFonts w:ascii="Calibri" w:hAnsi="Calibri"/>
          <w:b/>
          <w:bCs/>
          <w:sz w:val="24"/>
          <w:szCs w:val="24"/>
          <w:lang w:val="tr-TR"/>
        </w:rPr>
        <w:t>ş</w:t>
      </w:r>
      <w:r w:rsidR="00B949CA">
        <w:rPr>
          <w:rFonts w:ascii="Calibri" w:hAnsi="Calibri"/>
          <w:b/>
          <w:bCs/>
          <w:sz w:val="24"/>
          <w:szCs w:val="24"/>
          <w:lang w:val="tr-TR"/>
        </w:rPr>
        <w:t>artları</w:t>
      </w:r>
      <w:r w:rsidR="00BB4A76" w:rsidRPr="00B949CA">
        <w:rPr>
          <w:rFonts w:ascii="Calibri" w:hAnsi="Calibri"/>
          <w:b/>
          <w:bCs/>
          <w:sz w:val="24"/>
          <w:szCs w:val="24"/>
          <w:lang w:val="tr-TR"/>
        </w:rPr>
        <w:t xml:space="preserve"> olup</w:t>
      </w:r>
      <w:r w:rsidR="00B949CA">
        <w:rPr>
          <w:rFonts w:ascii="Calibri" w:hAnsi="Calibri"/>
          <w:b/>
          <w:bCs/>
          <w:sz w:val="24"/>
          <w:szCs w:val="24"/>
          <w:lang w:val="tr-TR"/>
        </w:rPr>
        <w:t>, gayet ehemmiyetlidirler.</w:t>
      </w:r>
    </w:p>
  </w:footnote>
  <w:footnote w:id="23">
    <w:p w:rsidR="000E705F" w:rsidRPr="000E705F" w:rsidRDefault="000E705F" w:rsidP="007E3FF7">
      <w:pPr>
        <w:pStyle w:val="FootnoteText"/>
        <w:spacing w:before="120"/>
        <w:rPr>
          <w:b/>
          <w:bCs/>
          <w:sz w:val="24"/>
          <w:szCs w:val="24"/>
        </w:rPr>
      </w:pPr>
      <w:r w:rsidRPr="000E705F">
        <w:rPr>
          <w:rStyle w:val="FootnoteReference"/>
          <w:b/>
          <w:bCs/>
          <w:sz w:val="24"/>
          <w:szCs w:val="24"/>
        </w:rPr>
        <w:footnoteRef/>
      </w:r>
      <w:r w:rsidRPr="000E705F">
        <w:rPr>
          <w:b/>
          <w:bCs/>
          <w:sz w:val="24"/>
          <w:szCs w:val="24"/>
        </w:rPr>
        <w:t xml:space="preserve"> </w:t>
      </w:r>
      <w:r w:rsidR="00D3512B">
        <w:rPr>
          <w:rFonts w:ascii="Calibri" w:hAnsi="Calibri"/>
          <w:b/>
          <w:bCs/>
          <w:sz w:val="24"/>
          <w:szCs w:val="24"/>
        </w:rPr>
        <w:t xml:space="preserve">İhlas </w:t>
      </w:r>
      <w:r w:rsidRPr="000E705F">
        <w:rPr>
          <w:b/>
          <w:bCs/>
          <w:sz w:val="24"/>
          <w:szCs w:val="24"/>
        </w:rPr>
        <w:t xml:space="preserve">ve sadakat </w:t>
      </w:r>
      <w:r w:rsidRPr="000E705F">
        <w:rPr>
          <w:rFonts w:ascii="Calibri" w:hAnsi="Calibri"/>
          <w:b/>
          <w:bCs/>
          <w:sz w:val="24"/>
          <w:szCs w:val="24"/>
        </w:rPr>
        <w:t>şeffafiyeti</w:t>
      </w:r>
      <w:r w:rsidR="00D3512B">
        <w:rPr>
          <w:rFonts w:ascii="Calibri" w:hAnsi="Calibri"/>
          <w:b/>
          <w:bCs/>
          <w:sz w:val="24"/>
          <w:szCs w:val="24"/>
        </w:rPr>
        <w:t>.</w:t>
      </w:r>
    </w:p>
  </w:footnote>
  <w:footnote w:id="24">
    <w:p w:rsidR="00AD6ECE" w:rsidRPr="00AD6ECE" w:rsidRDefault="00AD6ECE" w:rsidP="007E3FF7">
      <w:pPr>
        <w:spacing w:before="120" w:after="0" w:line="240" w:lineRule="auto"/>
        <w:jc w:val="both"/>
        <w:rPr>
          <w:rFonts w:ascii="Calibri" w:hAnsi="Calibri"/>
          <w:sz w:val="24"/>
          <w:szCs w:val="24"/>
        </w:rPr>
      </w:pPr>
      <w:r>
        <w:rPr>
          <w:rStyle w:val="FootnoteReference"/>
        </w:rPr>
        <w:footnoteRef/>
      </w:r>
      <w:r>
        <w:t xml:space="preserve"> </w:t>
      </w:r>
      <w:r>
        <w:rPr>
          <w:rFonts w:ascii="Calibri" w:hAnsi="Calibri"/>
          <w:sz w:val="24"/>
          <w:szCs w:val="24"/>
        </w:rPr>
        <w:t>“</w:t>
      </w:r>
      <w:r w:rsidRPr="00AD6ECE">
        <w:rPr>
          <w:rFonts w:ascii="Calibri" w:hAnsi="Calibri"/>
          <w:sz w:val="24"/>
          <w:szCs w:val="24"/>
        </w:rPr>
        <w:t>Bugünlerde hatırıma geldi ki: Hayat-ı içtimaiyeye giren hangi şeye temas etse, ekseriyetle günahlara maruz kalıyor. Her cihette günahlar serbestçe insanı sarıyorlar. Bu kadar günahlara karşı insanın hususî ibadet ve takvası nasıl mukabele edebilir? diye me'yusane düşündüm.</w:t>
      </w:r>
    </w:p>
    <w:p w:rsidR="00AD6ECE" w:rsidRPr="00AD6ECE" w:rsidRDefault="00AD6ECE" w:rsidP="007E3FF7">
      <w:pPr>
        <w:spacing w:before="120" w:after="0" w:line="240" w:lineRule="auto"/>
        <w:jc w:val="both"/>
        <w:rPr>
          <w:rFonts w:ascii="Calibri" w:hAnsi="Calibri"/>
          <w:sz w:val="24"/>
          <w:szCs w:val="24"/>
        </w:rPr>
      </w:pPr>
      <w:r w:rsidRPr="00AD6ECE">
        <w:rPr>
          <w:rFonts w:ascii="Calibri" w:hAnsi="Calibri"/>
          <w:sz w:val="24"/>
          <w:szCs w:val="24"/>
        </w:rPr>
        <w:t>Hayat-ı içtimaiyedeki Risale-i Nur talebelerinin vaziyetlerini tahattur ettim. Risale-i Nur şakirdleri hakkında necatlarına ve ehl-i saadet olduklarına dair kuvvetli işaret-i Kur'aniyeyi ve beşaret-i Aleviyeyi ve Gavsiyeyi düşündüm. Kalben dedim ki: "Herbiri bin yerden gelen günahlara karşı bir dil ile nasıl mukabele eder, galebe eder, necat bulur?" diye mütehayyir kaldım. Bu tahayyürüme mukabil ihtar edildi ki:</w:t>
      </w:r>
    </w:p>
    <w:p w:rsidR="00AD6ECE" w:rsidRPr="00AD6ECE" w:rsidRDefault="00AD6ECE" w:rsidP="007E3FF7">
      <w:pPr>
        <w:spacing w:before="120" w:after="0" w:line="240" w:lineRule="auto"/>
        <w:jc w:val="both"/>
        <w:rPr>
          <w:rFonts w:ascii="Calibri" w:hAnsi="Calibri"/>
          <w:sz w:val="24"/>
          <w:szCs w:val="24"/>
        </w:rPr>
      </w:pPr>
      <w:r w:rsidRPr="00AD6ECE">
        <w:rPr>
          <w:rFonts w:ascii="Calibri" w:hAnsi="Calibri"/>
          <w:sz w:val="24"/>
          <w:szCs w:val="24"/>
        </w:rPr>
        <w:t xml:space="preserve">Risale-i Nur'un hakikî ve sadık şakirdlerinin mabeynlerindeki düstur-u esasiye olan iştirak-i a'mal-i uhreviye kanunuyla ve samimî ve hâlis tesanüd sırrıyla herbir hâlis, hakikî şakird bir dil ile değil, belki kardeşleri adedince diller ile ibadet edip istiğfar ederek bin taraftan hücum eden günahlara, binler dil ile mukabele eder. Bazı melaikenin kırkbin dil ile zikrettikleri gibi; hâlis, hakikî, müttaki bir şakird dahi, kırkbin kardeşinin dilleriyle ibadet eder, necata müstehak ve inşâallah ehl-i saadet olur. Risale-i Nur dairesinde sadakat ve hizmet ve takva ve içtinab-ı kebair derecesiyle o ulvî ve küllî ubudiyete sahib olur. Elbette bu büyük kazancı kaçırmamak için </w:t>
      </w:r>
      <w:r w:rsidRPr="00AD6ECE">
        <w:rPr>
          <w:rFonts w:ascii="Calibri" w:hAnsi="Calibri"/>
          <w:b/>
          <w:bCs/>
          <w:sz w:val="24"/>
          <w:szCs w:val="24"/>
          <w:u w:val="single"/>
        </w:rPr>
        <w:t>takvada, ihlasta,</w:t>
      </w:r>
      <w:r w:rsidRPr="00AD6ECE">
        <w:rPr>
          <w:rFonts w:ascii="Calibri" w:hAnsi="Calibri"/>
          <w:sz w:val="24"/>
          <w:szCs w:val="24"/>
        </w:rPr>
        <w:t xml:space="preserve"> </w:t>
      </w:r>
      <w:r w:rsidRPr="00AD6ECE">
        <w:rPr>
          <w:rFonts w:ascii="Calibri" w:hAnsi="Calibri"/>
          <w:b/>
          <w:bCs/>
          <w:sz w:val="24"/>
          <w:szCs w:val="24"/>
          <w:u w:val="single"/>
        </w:rPr>
        <w:t>sadakatta</w:t>
      </w:r>
      <w:r w:rsidRPr="00AD6ECE">
        <w:rPr>
          <w:rFonts w:ascii="Calibri" w:hAnsi="Calibri"/>
          <w:sz w:val="24"/>
          <w:szCs w:val="24"/>
        </w:rPr>
        <w:t xml:space="preserve"> çalışmak gerektir.</w:t>
      </w:r>
      <w:r>
        <w:rPr>
          <w:rFonts w:ascii="Calibri" w:hAnsi="Calibri"/>
          <w:sz w:val="24"/>
          <w:szCs w:val="24"/>
        </w:rPr>
        <w:t xml:space="preserve">” </w:t>
      </w:r>
      <w:r w:rsidRPr="00AD6ECE">
        <w:rPr>
          <w:rFonts w:ascii="Calibri" w:hAnsi="Calibri"/>
          <w:b/>
          <w:bCs/>
          <w:sz w:val="24"/>
          <w:szCs w:val="24"/>
        </w:rPr>
        <w:t>Kastamonu Lahikası (96</w:t>
      </w:r>
      <w:r w:rsidRPr="00AD6ECE">
        <w:rPr>
          <w:rFonts w:ascii="Calibri" w:hAnsi="Calibri"/>
          <w:b/>
          <w:bCs/>
          <w:sz w:val="24"/>
          <w:szCs w:val="24"/>
        </w:rPr>
        <w:t>)</w:t>
      </w:r>
    </w:p>
  </w:footnote>
  <w:footnote w:id="25">
    <w:p w:rsidR="007E3FF7" w:rsidRDefault="007E3FF7" w:rsidP="007E3FF7">
      <w:pPr>
        <w:pStyle w:val="FootnoteText"/>
        <w:spacing w:before="120"/>
      </w:pPr>
      <w:r>
        <w:rPr>
          <w:rStyle w:val="FootnoteReference"/>
        </w:rPr>
        <w:footnoteRef/>
      </w:r>
      <w:r>
        <w:t xml:space="preserve"> </w:t>
      </w:r>
      <w:r w:rsidRPr="00566F39">
        <w:rPr>
          <w:rFonts w:ascii="Calibri" w:hAnsi="Calibri" w:cs="Calibri"/>
          <w:i/>
          <w:iCs/>
          <w:sz w:val="24"/>
          <w:szCs w:val="24"/>
        </w:rPr>
        <w:t xml:space="preserve">(Bakınız: </w:t>
      </w:r>
      <w:r w:rsidRPr="007E3FF7">
        <w:rPr>
          <w:rFonts w:ascii="Calibri" w:hAnsi="Calibri"/>
          <w:i/>
          <w:iCs/>
          <w:sz w:val="24"/>
          <w:szCs w:val="24"/>
          <w:highlight w:val="yellow"/>
        </w:rPr>
        <w:t>Risale-i Nur’da Liderlik Yok Müdebbirlik Var</w:t>
      </w:r>
      <w:r w:rsidRPr="00566F39">
        <w:rPr>
          <w:rFonts w:ascii="Calibri" w:hAnsi="Calibri" w:cs="Calibri"/>
          <w:i/>
          <w:iCs/>
          <w:sz w:val="24"/>
          <w:szCs w:val="24"/>
        </w:rPr>
        <w:t xml:space="preserve"> Derlemesi)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7KwtLC0NDUzsTC1NDRQ0lEKTi0uzszPAykwrAUAQQPkpiwAAAA="/>
  </w:docVars>
  <w:rsids>
    <w:rsidRoot w:val="00EF374C"/>
    <w:rsid w:val="000104B6"/>
    <w:rsid w:val="00020870"/>
    <w:rsid w:val="00023A9D"/>
    <w:rsid w:val="000248F5"/>
    <w:rsid w:val="00025CEB"/>
    <w:rsid w:val="00064B98"/>
    <w:rsid w:val="000948E6"/>
    <w:rsid w:val="000E705F"/>
    <w:rsid w:val="00143D22"/>
    <w:rsid w:val="00145D90"/>
    <w:rsid w:val="00163076"/>
    <w:rsid w:val="002348EF"/>
    <w:rsid w:val="00245833"/>
    <w:rsid w:val="00251066"/>
    <w:rsid w:val="00256FF2"/>
    <w:rsid w:val="00272E56"/>
    <w:rsid w:val="00283412"/>
    <w:rsid w:val="00296DE2"/>
    <w:rsid w:val="002A49C0"/>
    <w:rsid w:val="002A49D9"/>
    <w:rsid w:val="002B128E"/>
    <w:rsid w:val="002B5EC9"/>
    <w:rsid w:val="002D79D3"/>
    <w:rsid w:val="00327B87"/>
    <w:rsid w:val="00347E53"/>
    <w:rsid w:val="00357D88"/>
    <w:rsid w:val="003B04BA"/>
    <w:rsid w:val="003F212B"/>
    <w:rsid w:val="00443A8C"/>
    <w:rsid w:val="0045431E"/>
    <w:rsid w:val="00474710"/>
    <w:rsid w:val="00476B55"/>
    <w:rsid w:val="004A1F8E"/>
    <w:rsid w:val="004C38D7"/>
    <w:rsid w:val="005147E9"/>
    <w:rsid w:val="00516920"/>
    <w:rsid w:val="00566F39"/>
    <w:rsid w:val="005A42BC"/>
    <w:rsid w:val="005E1E67"/>
    <w:rsid w:val="005F5186"/>
    <w:rsid w:val="00624A49"/>
    <w:rsid w:val="006C47F2"/>
    <w:rsid w:val="006E7B01"/>
    <w:rsid w:val="006F5238"/>
    <w:rsid w:val="00754C60"/>
    <w:rsid w:val="00797094"/>
    <w:rsid w:val="007D0006"/>
    <w:rsid w:val="007E3FF7"/>
    <w:rsid w:val="00832CC4"/>
    <w:rsid w:val="00914F10"/>
    <w:rsid w:val="00952BB2"/>
    <w:rsid w:val="0095592D"/>
    <w:rsid w:val="0098598E"/>
    <w:rsid w:val="009866AE"/>
    <w:rsid w:val="00A2197B"/>
    <w:rsid w:val="00A5661F"/>
    <w:rsid w:val="00AD5A46"/>
    <w:rsid w:val="00AD6702"/>
    <w:rsid w:val="00AD6ECE"/>
    <w:rsid w:val="00B72BF0"/>
    <w:rsid w:val="00B7680C"/>
    <w:rsid w:val="00B949CA"/>
    <w:rsid w:val="00BB4A76"/>
    <w:rsid w:val="00BD1B34"/>
    <w:rsid w:val="00BF3AD2"/>
    <w:rsid w:val="00C03F17"/>
    <w:rsid w:val="00C13A33"/>
    <w:rsid w:val="00C54413"/>
    <w:rsid w:val="00C60559"/>
    <w:rsid w:val="00C924A0"/>
    <w:rsid w:val="00D3512B"/>
    <w:rsid w:val="00D53445"/>
    <w:rsid w:val="00D83951"/>
    <w:rsid w:val="00DF3BC0"/>
    <w:rsid w:val="00E234EE"/>
    <w:rsid w:val="00E67018"/>
    <w:rsid w:val="00E94AE2"/>
    <w:rsid w:val="00ED045F"/>
    <w:rsid w:val="00ED6F8F"/>
    <w:rsid w:val="00EF374C"/>
    <w:rsid w:val="00F24335"/>
    <w:rsid w:val="00F2788C"/>
    <w:rsid w:val="00F90839"/>
    <w:rsid w:val="00F935E0"/>
    <w:rsid w:val="00FA361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374C"/>
    <w:pPr>
      <w:spacing w:after="0" w:line="240" w:lineRule="auto"/>
    </w:pPr>
    <w:rPr>
      <w:sz w:val="20"/>
      <w:szCs w:val="20"/>
    </w:rPr>
  </w:style>
  <w:style w:type="character" w:customStyle="1" w:styleId="FootnoteTextChar">
    <w:name w:val="Footnote Text Char"/>
    <w:basedOn w:val="DefaultParagraphFont"/>
    <w:link w:val="FootnoteText"/>
    <w:uiPriority w:val="99"/>
    <w:rsid w:val="00EF374C"/>
    <w:rPr>
      <w:sz w:val="20"/>
      <w:szCs w:val="20"/>
    </w:rPr>
  </w:style>
  <w:style w:type="character" w:styleId="FootnoteReference">
    <w:name w:val="footnote reference"/>
    <w:basedOn w:val="DefaultParagraphFont"/>
    <w:uiPriority w:val="99"/>
    <w:semiHidden/>
    <w:unhideWhenUsed/>
    <w:rsid w:val="00EF374C"/>
    <w:rPr>
      <w:vertAlign w:val="superscript"/>
    </w:rPr>
  </w:style>
  <w:style w:type="character" w:customStyle="1" w:styleId="DipnotSabitleyicisi">
    <w:name w:val="Dipnot Sabitleyicisi"/>
    <w:rsid w:val="00B7680C"/>
    <w:rPr>
      <w:vertAlign w:val="superscript"/>
    </w:rPr>
  </w:style>
  <w:style w:type="character" w:customStyle="1" w:styleId="DipnotKarakterleri">
    <w:name w:val="Dipnot Karakterleri"/>
    <w:qFormat/>
    <w:rsid w:val="00B7680C"/>
  </w:style>
  <w:style w:type="paragraph" w:customStyle="1" w:styleId="Footnote">
    <w:name w:val="Footnote"/>
    <w:basedOn w:val="Normal"/>
    <w:qFormat/>
    <w:rsid w:val="00B7680C"/>
    <w:pPr>
      <w:suppressLineNumbers/>
      <w:spacing w:after="0" w:line="240" w:lineRule="auto"/>
      <w:ind w:left="339" w:hanging="339"/>
    </w:pPr>
    <w:rPr>
      <w:rFonts w:ascii="Liberation Serif" w:eastAsia="NSimSun" w:hAnsi="Liberation Serif" w:cs="Arial"/>
      <w:kern w:val="2"/>
      <w:sz w:val="20"/>
      <w:szCs w:val="20"/>
      <w:lang w:val="tr-TR"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0AF2-C645-4D03-9868-1DD79ED8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33</cp:revision>
  <dcterms:created xsi:type="dcterms:W3CDTF">2021-07-18T14:23:00Z</dcterms:created>
  <dcterms:modified xsi:type="dcterms:W3CDTF">2021-08-08T14:05:00Z</dcterms:modified>
</cp:coreProperties>
</file>